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8613E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color w:val="FF00FF"/>
          <w:sz w:val="32"/>
        </w:rPr>
      </w:pPr>
    </w:p>
    <w:p w14:paraId="41E78385" w14:textId="77777777" w:rsidR="00B1270A" w:rsidRPr="008F6885" w:rsidRDefault="00B1270A" w:rsidP="00C2667C">
      <w:pPr>
        <w:shd w:val="pct10" w:color="auto" w:fill="auto"/>
        <w:spacing w:line="276" w:lineRule="auto"/>
        <w:jc w:val="both"/>
        <w:rPr>
          <w:rFonts w:ascii="Century Gothic" w:hAnsi="Century Gothic"/>
          <w:b/>
          <w:color w:val="FF6600"/>
          <w:sz w:val="32"/>
        </w:rPr>
      </w:pPr>
      <w:r w:rsidRPr="008F6885">
        <w:rPr>
          <w:rFonts w:ascii="Century Gothic" w:hAnsi="Century Gothic"/>
          <w:b/>
          <w:color w:val="FF6600"/>
          <w:sz w:val="52"/>
        </w:rPr>
        <w:t>A</w:t>
      </w:r>
      <w:r w:rsidRPr="008F6885">
        <w:rPr>
          <w:rFonts w:ascii="Century Gothic" w:hAnsi="Century Gothic"/>
          <w:b/>
          <w:color w:val="FF6600"/>
          <w:sz w:val="32"/>
        </w:rPr>
        <w:t xml:space="preserve">scensión </w:t>
      </w:r>
      <w:r w:rsidRPr="008F6885">
        <w:rPr>
          <w:rFonts w:ascii="Century Gothic" w:hAnsi="Century Gothic"/>
          <w:b/>
          <w:color w:val="FF6600"/>
          <w:sz w:val="52"/>
        </w:rPr>
        <w:t>H</w:t>
      </w:r>
      <w:r w:rsidRPr="008F6885">
        <w:rPr>
          <w:rFonts w:ascii="Century Gothic" w:hAnsi="Century Gothic"/>
          <w:b/>
          <w:color w:val="FF6600"/>
          <w:sz w:val="32"/>
        </w:rPr>
        <w:t xml:space="preserve">ernández </w:t>
      </w:r>
      <w:r w:rsidRPr="008F6885">
        <w:rPr>
          <w:rFonts w:ascii="Century Gothic" w:hAnsi="Century Gothic"/>
          <w:b/>
          <w:color w:val="FF6600"/>
          <w:sz w:val="52"/>
        </w:rPr>
        <w:t>M</w:t>
      </w:r>
      <w:r w:rsidRPr="008F6885">
        <w:rPr>
          <w:rFonts w:ascii="Century Gothic" w:hAnsi="Century Gothic"/>
          <w:b/>
          <w:color w:val="FF6600"/>
          <w:sz w:val="32"/>
        </w:rPr>
        <w:t>artínez</w:t>
      </w:r>
    </w:p>
    <w:p w14:paraId="69AD6778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color w:val="FF00FF"/>
          <w:sz w:val="32"/>
        </w:rPr>
      </w:pPr>
    </w:p>
    <w:p w14:paraId="0C74E817" w14:textId="77777777" w:rsidR="0026751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Doctora en Historia del Arte, especialista en arquitectura contemporánea</w:t>
      </w:r>
      <w:r w:rsidR="0026751A" w:rsidRPr="008F6885">
        <w:rPr>
          <w:rFonts w:ascii="Century Gothic" w:hAnsi="Century Gothic"/>
          <w:sz w:val="22"/>
          <w:szCs w:val="22"/>
        </w:rPr>
        <w:t>,</w:t>
      </w:r>
      <w:r w:rsidRPr="008F6885">
        <w:rPr>
          <w:rFonts w:ascii="Century Gothic" w:hAnsi="Century Gothic"/>
          <w:sz w:val="22"/>
          <w:szCs w:val="22"/>
        </w:rPr>
        <w:t xml:space="preserve"> teoría e historia de la restauración monumental</w:t>
      </w:r>
      <w:r w:rsidR="0026751A" w:rsidRPr="008F6885">
        <w:rPr>
          <w:rFonts w:ascii="Century Gothic" w:hAnsi="Century Gothic"/>
          <w:sz w:val="22"/>
          <w:szCs w:val="22"/>
        </w:rPr>
        <w:t xml:space="preserve"> y estudios sobre el patrimonio cultural</w:t>
      </w:r>
      <w:r w:rsidRPr="008F6885">
        <w:rPr>
          <w:rFonts w:ascii="Century Gothic" w:hAnsi="Century Gothic"/>
          <w:sz w:val="22"/>
          <w:szCs w:val="22"/>
        </w:rPr>
        <w:t xml:space="preserve">. </w:t>
      </w:r>
    </w:p>
    <w:p w14:paraId="3C6764D9" w14:textId="747967F1" w:rsidR="00B1270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Sus </w:t>
      </w:r>
      <w:r w:rsidRPr="008F6885">
        <w:rPr>
          <w:rFonts w:ascii="Century Gothic" w:hAnsi="Century Gothic"/>
          <w:b/>
          <w:sz w:val="22"/>
          <w:szCs w:val="22"/>
        </w:rPr>
        <w:t>principales líneas de investigación</w:t>
      </w:r>
      <w:r w:rsidR="00CD3D94" w:rsidRPr="008F6885">
        <w:rPr>
          <w:rFonts w:ascii="Century Gothic" w:hAnsi="Century Gothic"/>
          <w:sz w:val="22"/>
          <w:szCs w:val="22"/>
        </w:rPr>
        <w:t xml:space="preserve"> en la actualidad son:</w:t>
      </w:r>
      <w:r w:rsidRPr="008F6885">
        <w:rPr>
          <w:rFonts w:ascii="Century Gothic" w:hAnsi="Century Gothic"/>
          <w:sz w:val="22"/>
          <w:szCs w:val="22"/>
        </w:rPr>
        <w:t xml:space="preserve"> la teoría e historia de la restauración monumental en España en el siglo XX, con especial atención a las intervenciones real</w:t>
      </w:r>
      <w:r w:rsidR="00CD3D94" w:rsidRPr="008F6885">
        <w:rPr>
          <w:rFonts w:ascii="Century Gothic" w:hAnsi="Century Gothic"/>
          <w:sz w:val="22"/>
          <w:szCs w:val="22"/>
        </w:rPr>
        <w:t xml:space="preserve">izadas en Aragón bajo el </w:t>
      </w:r>
      <w:r w:rsidRPr="008F6885">
        <w:rPr>
          <w:rFonts w:ascii="Century Gothic" w:hAnsi="Century Gothic"/>
          <w:sz w:val="22"/>
          <w:szCs w:val="22"/>
        </w:rPr>
        <w:t>franquismo; la reutilización de espacios industriales para usos artísticos y culturales, l</w:t>
      </w:r>
      <w:r w:rsidRPr="008F6885">
        <w:rPr>
          <w:rFonts w:ascii="Century Gothic" w:hAnsi="Century Gothic"/>
          <w:color w:val="000000"/>
          <w:sz w:val="22"/>
          <w:szCs w:val="22"/>
        </w:rPr>
        <w:t>as relaciones entre creación artística y restauración, el museo como tipología arq</w:t>
      </w:r>
      <w:r w:rsidR="00CD3D94" w:rsidRPr="008F6885">
        <w:rPr>
          <w:rFonts w:ascii="Century Gothic" w:hAnsi="Century Gothic"/>
          <w:color w:val="000000"/>
          <w:sz w:val="22"/>
          <w:szCs w:val="22"/>
        </w:rPr>
        <w:t xml:space="preserve">uitectónica y producto cultural y los nuevos espacios de creación y exhibición 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y, por último, la teoría y crítica de la arquitectura 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>contemporánea</w:t>
      </w:r>
      <w:r w:rsidRPr="008F6885">
        <w:rPr>
          <w:rFonts w:ascii="Century Gothic" w:hAnsi="Century Gothic"/>
          <w:color w:val="000000"/>
          <w:sz w:val="22"/>
          <w:szCs w:val="22"/>
        </w:rPr>
        <w:t>.</w:t>
      </w:r>
    </w:p>
    <w:p w14:paraId="6594B524" w14:textId="77777777" w:rsidR="00B1270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14F61DE4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smallCaps/>
          <w:color w:val="FF6600"/>
          <w:sz w:val="28"/>
          <w:szCs w:val="28"/>
        </w:rPr>
      </w:pPr>
      <w:r w:rsidRPr="008F6885">
        <w:rPr>
          <w:rFonts w:ascii="Century Gothic" w:hAnsi="Century Gothic"/>
          <w:b/>
          <w:smallCaps/>
          <w:color w:val="FF6600"/>
          <w:sz w:val="28"/>
          <w:szCs w:val="28"/>
        </w:rPr>
        <w:t>Formación Académica</w:t>
      </w:r>
    </w:p>
    <w:p w14:paraId="40E57850" w14:textId="77777777" w:rsidR="00B1270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aps/>
          <w:sz w:val="22"/>
          <w:szCs w:val="22"/>
        </w:rPr>
        <w:t>Curso de Especialización del Máster de Restauración y Rehabilitación del Patrimonio,</w:t>
      </w:r>
      <w:r w:rsidRPr="008F6885">
        <w:rPr>
          <w:rFonts w:ascii="Century Gothic" w:hAnsi="Century Gothic"/>
          <w:sz w:val="22"/>
          <w:szCs w:val="22"/>
        </w:rPr>
        <w:t xml:space="preserve"> Instituto Español de Arquitectura, “Teoría e Historia de la Restauración”, Escuela Técnica Superior de Arquitectura de Alcalá de Henares y Colegio Oficial de Aparejadores y Arquitectos Técnicos de Madrid</w:t>
      </w:r>
      <w:r w:rsidRPr="008F6885">
        <w:rPr>
          <w:rFonts w:ascii="Century Gothic" w:hAnsi="Century Gothic"/>
          <w:color w:val="000000"/>
          <w:sz w:val="22"/>
          <w:szCs w:val="22"/>
        </w:rPr>
        <w:t>, 1997.</w:t>
      </w:r>
    </w:p>
    <w:p w14:paraId="3E456FA7" w14:textId="77777777" w:rsidR="00B1270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aps/>
          <w:sz w:val="22"/>
          <w:szCs w:val="22"/>
        </w:rPr>
        <w:t>Posgrado</w:t>
      </w:r>
      <w:r w:rsidRPr="008F6885">
        <w:rPr>
          <w:rFonts w:ascii="Century Gothic" w:hAnsi="Century Gothic"/>
          <w:sz w:val="22"/>
          <w:szCs w:val="22"/>
        </w:rPr>
        <w:t xml:space="preserve"> “Agentes de biodeterioro de las obras de arte”, Centro Nacional de Conservación, Restauración y Museología, CNCRM, y Cátedra de Conservación de La UNESCO para el Caribe, La Habana (Cuba), 1997.</w:t>
      </w:r>
    </w:p>
    <w:p w14:paraId="08D9244D" w14:textId="77777777" w:rsidR="00B1270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olor w:val="000000"/>
          <w:sz w:val="22"/>
          <w:szCs w:val="22"/>
        </w:rPr>
        <w:t xml:space="preserve">DOCTORA en Geografía e Historia (especialidad Historia del Arte), tesis doctoral: </w:t>
      </w:r>
      <w:r w:rsidRPr="008F6885">
        <w:rPr>
          <w:rFonts w:ascii="Century Gothic" w:hAnsi="Century Gothic"/>
          <w:i/>
          <w:color w:val="000000"/>
          <w:sz w:val="22"/>
          <w:szCs w:val="22"/>
        </w:rPr>
        <w:t>Vida y obra del arquitecto Ricardo Magdalena Tabuenca (1848-1910),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Universidad de Zaragoza, (Apto cum laude por unanimidad y Premio Extraordinario de tesis doctoral de la Universidad de Zaragoza), 1995. </w:t>
      </w:r>
    </w:p>
    <w:p w14:paraId="0D524E28" w14:textId="77777777" w:rsidR="00B1270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olor w:val="000000"/>
          <w:sz w:val="22"/>
          <w:szCs w:val="22"/>
        </w:rPr>
        <w:t>POSGRADO “FORMAS DE ÁNALISIS EN EL PATRIMONIO CONSTRUIDO” (FAIPAC),</w:t>
      </w:r>
      <w:r w:rsidRPr="008F6885">
        <w:rPr>
          <w:rFonts w:ascii="Century Gothic" w:hAnsi="Century Gothic"/>
          <w:sz w:val="22"/>
          <w:szCs w:val="22"/>
        </w:rPr>
        <w:t xml:space="preserve"> Dpto. de Infraestructura del Transporte y del Territorio de la Escuela Técnica Superior de Ingenieros de Caminos, Canales y Puertos de Barcelona, y la Escuela Técnica Superior de Arquitectura de Barcelona, 1990-1992.</w:t>
      </w:r>
    </w:p>
    <w:p w14:paraId="298D0024" w14:textId="77777777" w:rsidR="00B1270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olor w:val="000000"/>
          <w:sz w:val="22"/>
          <w:szCs w:val="22"/>
        </w:rPr>
        <w:t>LICENCIADA en Geografía e Historia (especialidad Historia del Arte), Universidad de Zaragoza, 1988.</w:t>
      </w:r>
    </w:p>
    <w:p w14:paraId="214B33FB" w14:textId="77777777" w:rsidR="00B1270A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5D15E1EC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smallCaps/>
          <w:color w:val="FF6600"/>
          <w:sz w:val="28"/>
          <w:szCs w:val="28"/>
        </w:rPr>
      </w:pPr>
      <w:r w:rsidRPr="008F6885">
        <w:rPr>
          <w:rFonts w:ascii="Century Gothic" w:hAnsi="Century Gothic"/>
          <w:b/>
          <w:smallCaps/>
          <w:color w:val="FF6600"/>
          <w:sz w:val="28"/>
          <w:szCs w:val="28"/>
        </w:rPr>
        <w:t>Experiencia Docente</w:t>
      </w:r>
    </w:p>
    <w:p w14:paraId="2B890E5A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43F85096" w14:textId="08523C2E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color w:val="000000"/>
          <w:sz w:val="22"/>
          <w:szCs w:val="22"/>
        </w:rPr>
        <w:t>Profesora Titular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del Dpto. de Historia del Arte de la Universidad de Zaragoza desde</w:t>
      </w:r>
      <w:r w:rsidR="00C2667C">
        <w:rPr>
          <w:rFonts w:ascii="Century Gothic" w:hAnsi="Century Gothic"/>
          <w:color w:val="000000"/>
          <w:sz w:val="22"/>
          <w:szCs w:val="22"/>
        </w:rPr>
        <w:t xml:space="preserve"> el año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2000, encargándose de la docencia de las materias “Técnicas Artísticas”, “Conservación y restauración del patrimonio cultural”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>,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“Arte actual” 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 xml:space="preserve">e “Iconografía” </w:t>
      </w:r>
      <w:r w:rsidRPr="008F6885">
        <w:rPr>
          <w:rFonts w:ascii="Century Gothic" w:hAnsi="Century Gothic"/>
          <w:color w:val="000000"/>
          <w:sz w:val="22"/>
          <w:szCs w:val="22"/>
        </w:rPr>
        <w:t>del Grado de Historia del Arte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>; así como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628CC" w:rsidRPr="008F6885">
        <w:rPr>
          <w:rFonts w:ascii="Century Gothic" w:hAnsi="Century Gothic"/>
          <w:color w:val="000000"/>
          <w:sz w:val="22"/>
          <w:szCs w:val="22"/>
        </w:rPr>
        <w:t>de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 xml:space="preserve"> la asignatura</w:t>
      </w:r>
      <w:r w:rsidR="00A628CC" w:rsidRPr="008F6885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8F6885">
        <w:rPr>
          <w:rFonts w:ascii="Century Gothic" w:hAnsi="Century Gothic"/>
          <w:color w:val="000000"/>
          <w:sz w:val="22"/>
          <w:szCs w:val="22"/>
        </w:rPr>
        <w:t>“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 xml:space="preserve">Teoría e historia de la 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restauración 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>arquitectónica. Del monumento al paisaje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” </w:t>
      </w:r>
      <w:r w:rsidRPr="008F6885">
        <w:rPr>
          <w:rFonts w:ascii="Century Gothic" w:hAnsi="Century Gothic"/>
          <w:color w:val="000000"/>
          <w:sz w:val="22"/>
          <w:szCs w:val="22"/>
        </w:rPr>
        <w:lastRenderedPageBreak/>
        <w:t xml:space="preserve">en el Máster 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 xml:space="preserve">Oficial 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de 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>E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studios 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>A</w:t>
      </w:r>
      <w:r w:rsidRPr="008F6885">
        <w:rPr>
          <w:rFonts w:ascii="Century Gothic" w:hAnsi="Century Gothic"/>
          <w:color w:val="000000"/>
          <w:sz w:val="22"/>
          <w:szCs w:val="22"/>
        </w:rPr>
        <w:t>vanzados en Historia del Arte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 xml:space="preserve"> (Universidad de Zaragoza)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, y </w:t>
      </w:r>
      <w:r w:rsidR="00A628CC" w:rsidRPr="008F6885">
        <w:rPr>
          <w:rFonts w:ascii="Century Gothic" w:hAnsi="Century Gothic"/>
          <w:color w:val="000000"/>
          <w:sz w:val="22"/>
          <w:szCs w:val="22"/>
        </w:rPr>
        <w:t xml:space="preserve">de 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 xml:space="preserve">la asignatura 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“Conservación y restauración del patrimonio cultural” en el Master Oficial de Gestión del Patrimonio Cultural de la </w:t>
      </w:r>
      <w:r w:rsidR="0026751A" w:rsidRPr="008F6885">
        <w:rPr>
          <w:rFonts w:ascii="Century Gothic" w:hAnsi="Century Gothic"/>
          <w:color w:val="000000"/>
          <w:sz w:val="22"/>
          <w:szCs w:val="22"/>
        </w:rPr>
        <w:t xml:space="preserve">misma </w:t>
      </w:r>
      <w:r w:rsidRPr="008F6885">
        <w:rPr>
          <w:rFonts w:ascii="Century Gothic" w:hAnsi="Century Gothic"/>
          <w:color w:val="000000"/>
          <w:sz w:val="22"/>
          <w:szCs w:val="22"/>
        </w:rPr>
        <w:t>Universidad.</w:t>
      </w:r>
    </w:p>
    <w:p w14:paraId="283865AF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16A1A03A" w14:textId="6CE99D85" w:rsidR="00B1270A" w:rsidRPr="008F6885" w:rsidRDefault="00B1270A" w:rsidP="00C2667C">
      <w:pPr>
        <w:tabs>
          <w:tab w:val="left" w:pos="9781"/>
        </w:tabs>
        <w:spacing w:before="120" w:line="276" w:lineRule="auto"/>
        <w:ind w:left="20" w:right="-1" w:hanging="20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color w:val="000000"/>
          <w:sz w:val="22"/>
          <w:szCs w:val="22"/>
        </w:rPr>
        <w:t>Profesora invitada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8F6885">
        <w:rPr>
          <w:rFonts w:ascii="Century Gothic" w:hAnsi="Century Gothic"/>
          <w:b/>
          <w:color w:val="000000"/>
          <w:sz w:val="22"/>
          <w:szCs w:val="22"/>
        </w:rPr>
        <w:t>en los siguientes másters</w:t>
      </w:r>
      <w:r w:rsidR="00994B7F" w:rsidRPr="008F6885">
        <w:rPr>
          <w:rFonts w:ascii="Century Gothic" w:hAnsi="Century Gothic"/>
          <w:b/>
          <w:color w:val="000000"/>
          <w:sz w:val="22"/>
          <w:szCs w:val="22"/>
        </w:rPr>
        <w:t xml:space="preserve"> nacionales e internacionales</w:t>
      </w:r>
      <w:r w:rsidRPr="008F6885">
        <w:rPr>
          <w:rFonts w:ascii="Century Gothic" w:hAnsi="Century Gothic"/>
          <w:b/>
          <w:color w:val="000000"/>
          <w:sz w:val="22"/>
          <w:szCs w:val="22"/>
        </w:rPr>
        <w:t>: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D50C46" w:rsidRPr="008F6885">
        <w:rPr>
          <w:rFonts w:ascii="Century Gothic" w:hAnsi="Century Gothic"/>
          <w:color w:val="000000"/>
          <w:sz w:val="22"/>
          <w:szCs w:val="22"/>
        </w:rPr>
        <w:t xml:space="preserve">Master Universitario en Historia del Arte, conocimiento y tutela del patrimonio histórico, Universidad de Granada (curso 2013-2014), </w:t>
      </w:r>
      <w:r w:rsidRPr="008F6885">
        <w:rPr>
          <w:rFonts w:ascii="Century Gothic" w:hAnsi="Century Gothic"/>
          <w:color w:val="000000"/>
          <w:sz w:val="22"/>
          <w:szCs w:val="22"/>
        </w:rPr>
        <w:t>Máster Universitario en Patrimonio Histórico: Investigación y Gestión de la Facultad de Humanidades de Toledo, Universidad de Castilla La Mancha (curso 20012-13</w:t>
      </w:r>
      <w:r w:rsidR="00994B7F" w:rsidRPr="008F6885">
        <w:rPr>
          <w:rFonts w:ascii="Century Gothic" w:hAnsi="Century Gothic"/>
          <w:color w:val="000000"/>
          <w:sz w:val="22"/>
          <w:szCs w:val="22"/>
        </w:rPr>
        <w:t xml:space="preserve"> y 2013-2014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), </w:t>
      </w:r>
      <w:r w:rsidRPr="008F6885">
        <w:rPr>
          <w:rFonts w:ascii="Century Gothic" w:hAnsi="Century Gothic"/>
          <w:sz w:val="22"/>
          <w:szCs w:val="22"/>
        </w:rPr>
        <w:t>Máster de Museología y Gestión del Patrimonio impartido en la Universidad de Málaga (curso 2009-2010), Máster Historia del Arte, Conocimiento y Tutela del Patrimonio Histórico impartido en la Universida</w:t>
      </w:r>
      <w:r w:rsidR="00994B7F" w:rsidRPr="008F6885">
        <w:rPr>
          <w:rFonts w:ascii="Century Gothic" w:hAnsi="Century Gothic"/>
          <w:sz w:val="22"/>
          <w:szCs w:val="22"/>
        </w:rPr>
        <w:t xml:space="preserve">d de Granada (cursos 2008-2009, </w:t>
      </w:r>
      <w:r w:rsidRPr="008F6885">
        <w:rPr>
          <w:rFonts w:ascii="Century Gothic" w:hAnsi="Century Gothic"/>
          <w:sz w:val="22"/>
          <w:szCs w:val="22"/>
        </w:rPr>
        <w:t xml:space="preserve"> 2009-2010</w:t>
      </w:r>
      <w:r w:rsidR="00265E47" w:rsidRPr="008F6885">
        <w:rPr>
          <w:rFonts w:ascii="Century Gothic" w:hAnsi="Century Gothic"/>
          <w:sz w:val="22"/>
          <w:szCs w:val="22"/>
        </w:rPr>
        <w:t>,</w:t>
      </w:r>
      <w:r w:rsidR="00994B7F" w:rsidRPr="008F6885">
        <w:rPr>
          <w:rFonts w:ascii="Century Gothic" w:hAnsi="Century Gothic"/>
          <w:sz w:val="22"/>
          <w:szCs w:val="22"/>
        </w:rPr>
        <w:t xml:space="preserve"> 2013-2014</w:t>
      </w:r>
      <w:r w:rsidR="00265E47" w:rsidRPr="008F6885">
        <w:rPr>
          <w:rFonts w:ascii="Century Gothic" w:hAnsi="Century Gothic"/>
          <w:sz w:val="22"/>
          <w:szCs w:val="22"/>
        </w:rPr>
        <w:t xml:space="preserve"> Y 2015/2016</w:t>
      </w:r>
      <w:r w:rsidRPr="008F6885">
        <w:rPr>
          <w:rFonts w:ascii="Century Gothic" w:hAnsi="Century Gothic"/>
          <w:sz w:val="22"/>
          <w:szCs w:val="22"/>
        </w:rPr>
        <w:t>), Corso di Restauro di Monumenti Della Scuola di Specializzazione in Beni Culturali e del Paesaggio de la Facoltà di Architettura dell’Università di Roma La Sapienza (cursos académicos 2006-2007, 2007-2008</w:t>
      </w:r>
      <w:r w:rsidR="00994B7F" w:rsidRPr="008F6885">
        <w:rPr>
          <w:rFonts w:ascii="Century Gothic" w:hAnsi="Century Gothic"/>
          <w:sz w:val="22"/>
          <w:szCs w:val="22"/>
        </w:rPr>
        <w:t xml:space="preserve">, </w:t>
      </w:r>
      <w:r w:rsidRPr="008F6885">
        <w:rPr>
          <w:rFonts w:ascii="Century Gothic" w:hAnsi="Century Gothic"/>
          <w:sz w:val="22"/>
          <w:szCs w:val="22"/>
        </w:rPr>
        <w:t xml:space="preserve"> 2012-2013</w:t>
      </w:r>
      <w:r w:rsidR="00A628CC" w:rsidRPr="008F6885">
        <w:rPr>
          <w:rFonts w:ascii="Century Gothic" w:hAnsi="Century Gothic"/>
          <w:sz w:val="22"/>
          <w:szCs w:val="22"/>
        </w:rPr>
        <w:t>,</w:t>
      </w:r>
      <w:r w:rsidR="00994B7F" w:rsidRPr="008F6885">
        <w:rPr>
          <w:rFonts w:ascii="Century Gothic" w:hAnsi="Century Gothic"/>
          <w:sz w:val="22"/>
          <w:szCs w:val="22"/>
        </w:rPr>
        <w:t xml:space="preserve"> 2013-2014</w:t>
      </w:r>
      <w:r w:rsidR="0077499B" w:rsidRPr="008F6885">
        <w:rPr>
          <w:rFonts w:ascii="Century Gothic" w:hAnsi="Century Gothic"/>
          <w:sz w:val="22"/>
          <w:szCs w:val="22"/>
        </w:rPr>
        <w:t xml:space="preserve"> y</w:t>
      </w:r>
      <w:r w:rsidR="00A628CC" w:rsidRPr="008F6885">
        <w:rPr>
          <w:rFonts w:ascii="Century Gothic" w:hAnsi="Century Gothic"/>
          <w:sz w:val="22"/>
          <w:szCs w:val="22"/>
        </w:rPr>
        <w:t xml:space="preserve"> 2014-2015</w:t>
      </w:r>
      <w:r w:rsidRPr="008F6885">
        <w:rPr>
          <w:rFonts w:ascii="Century Gothic" w:hAnsi="Century Gothic"/>
          <w:sz w:val="22"/>
          <w:szCs w:val="22"/>
        </w:rPr>
        <w:t xml:space="preserve">), </w:t>
      </w:r>
      <w:r w:rsidR="00994B7F" w:rsidRPr="008F6885">
        <w:rPr>
          <w:rFonts w:ascii="Century Gothic" w:hAnsi="Century Gothic"/>
          <w:sz w:val="22"/>
          <w:szCs w:val="22"/>
        </w:rPr>
        <w:t>Laboratorio di Restauro de la FAcoltà di Architettura di Ferrara (curso 2012-13</w:t>
      </w:r>
      <w:r w:rsidR="00A628CC" w:rsidRPr="008F6885">
        <w:rPr>
          <w:rFonts w:ascii="Century Gothic" w:hAnsi="Century Gothic"/>
          <w:sz w:val="22"/>
          <w:szCs w:val="22"/>
        </w:rPr>
        <w:t xml:space="preserve"> y 2014-2015</w:t>
      </w:r>
      <w:r w:rsidR="00994B7F" w:rsidRPr="008F6885">
        <w:rPr>
          <w:rFonts w:ascii="Century Gothic" w:hAnsi="Century Gothic"/>
          <w:sz w:val="22"/>
          <w:szCs w:val="22"/>
        </w:rPr>
        <w:t xml:space="preserve">), </w:t>
      </w:r>
      <w:r w:rsidRPr="008F6885">
        <w:rPr>
          <w:rFonts w:ascii="Century Gothic" w:hAnsi="Century Gothic"/>
          <w:sz w:val="22"/>
          <w:szCs w:val="22"/>
        </w:rPr>
        <w:t>Master in Conservazione e Recupero dell’edilizia storica de la Facoltà di Architettura dell’ Università  ‘Gabriele d’Annunzio’ di Chieti e Pescara (Italia</w:t>
      </w:r>
      <w:r w:rsidR="00F2377A" w:rsidRPr="008F6885">
        <w:rPr>
          <w:rFonts w:ascii="Century Gothic" w:hAnsi="Century Gothic"/>
          <w:sz w:val="22"/>
          <w:szCs w:val="22"/>
        </w:rPr>
        <w:t xml:space="preserve">) (cursos académicos 2006-2007, </w:t>
      </w:r>
      <w:r w:rsidRPr="008F6885">
        <w:rPr>
          <w:rFonts w:ascii="Century Gothic" w:hAnsi="Century Gothic"/>
          <w:sz w:val="22"/>
          <w:szCs w:val="22"/>
        </w:rPr>
        <w:t>2009-2010</w:t>
      </w:r>
      <w:r w:rsidR="00F2377A" w:rsidRPr="008F6885">
        <w:rPr>
          <w:rFonts w:ascii="Century Gothic" w:hAnsi="Century Gothic"/>
          <w:sz w:val="22"/>
          <w:szCs w:val="22"/>
        </w:rPr>
        <w:t xml:space="preserve"> y 2014-2015</w:t>
      </w:r>
      <w:r w:rsidRPr="008F6885">
        <w:rPr>
          <w:rFonts w:ascii="Century Gothic" w:hAnsi="Century Gothic"/>
          <w:sz w:val="22"/>
          <w:szCs w:val="22"/>
        </w:rPr>
        <w:t>),</w:t>
      </w:r>
      <w:r w:rsidRPr="008F6885">
        <w:rPr>
          <w:rFonts w:ascii="Century Gothic" w:hAnsi="Century Gothic"/>
          <w:b/>
          <w:sz w:val="22"/>
          <w:szCs w:val="22"/>
        </w:rPr>
        <w:t xml:space="preserve"> </w:t>
      </w:r>
      <w:r w:rsidR="00994B7F" w:rsidRPr="008F6885">
        <w:rPr>
          <w:rFonts w:ascii="Century Gothic" w:hAnsi="Century Gothic"/>
          <w:sz w:val="22"/>
          <w:szCs w:val="22"/>
        </w:rPr>
        <w:t xml:space="preserve">Máster en Conservación del Patrimonio Arquitectónico de la Universidad Politécnica de Valencia (curso académico 2007-2008), </w:t>
      </w:r>
      <w:r w:rsidRPr="008F6885">
        <w:rPr>
          <w:rFonts w:ascii="Century Gothic" w:hAnsi="Century Gothic"/>
          <w:sz w:val="22"/>
          <w:szCs w:val="22"/>
        </w:rPr>
        <w:t>curso de posgrado European Heritage Planning and Management, EHPM, dirigido por la Universidad de Groningen e integrado por las Universidades de Lisboa, Reggio Calabria, Ulster, Plymouth, Nantes y Zaragoza (Plan SOCRATES/ERASMUS de la Comunidad Europea 1996-1999).</w:t>
      </w:r>
    </w:p>
    <w:p w14:paraId="518C86A5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52882626" w14:textId="574327EA" w:rsidR="008B54AA" w:rsidRPr="008F6885" w:rsidRDefault="008B54AA" w:rsidP="00C2667C">
      <w:pPr>
        <w:tabs>
          <w:tab w:val="left" w:pos="9781"/>
        </w:tabs>
        <w:spacing w:before="120" w:line="276" w:lineRule="auto"/>
        <w:ind w:left="20" w:right="-1" w:hanging="20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Coordinadora del plan SOCRATES/ERASMUS del Dpto. de Historia del Arte</w:t>
      </w:r>
      <w:r w:rsidRPr="008F6885">
        <w:rPr>
          <w:rFonts w:ascii="Century Gothic" w:hAnsi="Century Gothic"/>
          <w:sz w:val="22"/>
          <w:szCs w:val="22"/>
        </w:rPr>
        <w:t xml:space="preserve"> desde el curso 1995/1996  hasta la actualidad (2017, 22 años de experiencia profesional en este campo), ha sido responsable de las relaciones e intercambio con las Universidades de Plymouth (GB), La Sapienza Roma (I), Ferrara (I), Chieti-Pescara (I), Cosenza (I) y Catania (I).</w:t>
      </w:r>
    </w:p>
    <w:p w14:paraId="17163CEA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0E7000F5" w14:textId="77777777" w:rsidR="008B54AA" w:rsidRPr="008F6885" w:rsidRDefault="008B54AA" w:rsidP="00C2667C">
      <w:pPr>
        <w:spacing w:line="276" w:lineRule="auto"/>
        <w:jc w:val="both"/>
        <w:rPr>
          <w:rFonts w:ascii="Century Gothic" w:hAnsi="Century Gothic"/>
          <w:b/>
          <w:caps/>
          <w:color w:val="000000"/>
          <w:sz w:val="22"/>
          <w:szCs w:val="22"/>
        </w:rPr>
      </w:pPr>
    </w:p>
    <w:p w14:paraId="4B2B8FBC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bCs/>
          <w:smallCaps/>
          <w:color w:val="FF6600"/>
          <w:sz w:val="28"/>
          <w:szCs w:val="28"/>
        </w:rPr>
      </w:pPr>
      <w:r w:rsidRPr="008F6885">
        <w:rPr>
          <w:rFonts w:ascii="Century Gothic" w:hAnsi="Century Gothic"/>
          <w:b/>
          <w:bCs/>
          <w:smallCaps/>
          <w:color w:val="FF6600"/>
          <w:sz w:val="28"/>
          <w:szCs w:val="28"/>
        </w:rPr>
        <w:t>Experiencia Investigadora</w:t>
      </w:r>
    </w:p>
    <w:p w14:paraId="6135F803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6E786753" w14:textId="74D54845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color w:val="000000"/>
          <w:sz w:val="22"/>
          <w:szCs w:val="22"/>
        </w:rPr>
        <w:t xml:space="preserve">Participación en proyectos de investigación </w:t>
      </w:r>
      <w:r w:rsidR="00265E47" w:rsidRPr="008F6885">
        <w:rPr>
          <w:rFonts w:ascii="Century Gothic" w:hAnsi="Century Gothic"/>
          <w:b/>
          <w:color w:val="000000"/>
          <w:sz w:val="22"/>
          <w:szCs w:val="22"/>
        </w:rPr>
        <w:t xml:space="preserve">I+D+i nacionales </w:t>
      </w:r>
    </w:p>
    <w:p w14:paraId="1C20CBFF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smallCaps/>
          <w:color w:val="000000"/>
          <w:sz w:val="22"/>
          <w:szCs w:val="22"/>
        </w:rPr>
      </w:pPr>
    </w:p>
    <w:p w14:paraId="0A9E22E7" w14:textId="17317C01" w:rsidR="00C07A18" w:rsidRPr="008F6885" w:rsidRDefault="00C07A18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iCs/>
          <w:smallCaps/>
          <w:sz w:val="22"/>
          <w:szCs w:val="22"/>
          <w:lang w:val="es-ES"/>
        </w:rPr>
        <w:t>Los arquitectos restauradores de la España del franquismo. De la continuidad de la ley de 1933 a la recepción de la teoría europea,</w:t>
      </w:r>
      <w:r w:rsidRPr="008F6885">
        <w:rPr>
          <w:rFonts w:ascii="Century Gothic" w:hAnsi="Century Gothic"/>
          <w:iCs/>
          <w:sz w:val="22"/>
          <w:szCs w:val="22"/>
          <w:lang w:val="es-ES"/>
        </w:rPr>
        <w:t xml:space="preserve"> ref. HAR2015-68109-P. Entidad financiadora: Ministerio de Economía y Competitividad y los fondos FEDER, </w:t>
      </w:r>
      <w:r w:rsidRPr="008F6885">
        <w:rPr>
          <w:rFonts w:ascii="Century Gothic" w:hAnsi="Century Gothic"/>
          <w:sz w:val="22"/>
          <w:szCs w:val="22"/>
        </w:rPr>
        <w:t xml:space="preserve">(proyecto I+D+i), </w:t>
      </w:r>
      <w:r w:rsidRPr="008F6885">
        <w:rPr>
          <w:rFonts w:ascii="Century Gothic" w:hAnsi="Century Gothic"/>
          <w:iCs/>
          <w:sz w:val="22"/>
          <w:szCs w:val="22"/>
          <w:lang w:val="es-ES"/>
        </w:rPr>
        <w:t>2016-2019.</w:t>
      </w:r>
      <w:r w:rsidRPr="008F6885">
        <w:rPr>
          <w:rFonts w:ascii="Century Gothic" w:hAnsi="Century Gothic"/>
          <w:sz w:val="22"/>
          <w:szCs w:val="22"/>
        </w:rPr>
        <w:t xml:space="preserve"> Investigador principal: Dra. Pilar García Cuetos, Universidad de Oviedo.</w:t>
      </w:r>
    </w:p>
    <w:p w14:paraId="6FADB821" w14:textId="77777777" w:rsidR="00C07A18" w:rsidRPr="008F6885" w:rsidRDefault="00C07A18" w:rsidP="00C2667C">
      <w:pPr>
        <w:spacing w:line="276" w:lineRule="auto"/>
        <w:jc w:val="both"/>
        <w:rPr>
          <w:rFonts w:ascii="Century Gothic" w:hAnsi="Century Gothic"/>
          <w:smallCaps/>
          <w:sz w:val="22"/>
          <w:szCs w:val="22"/>
        </w:rPr>
      </w:pPr>
    </w:p>
    <w:p w14:paraId="313EBE65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mallCaps/>
          <w:sz w:val="22"/>
          <w:szCs w:val="22"/>
        </w:rPr>
        <w:t>Museos y Barrios Artísticos: Arte Público, Artistas, Instituciones.</w:t>
      </w:r>
      <w:r w:rsidRPr="008F6885">
        <w:rPr>
          <w:rFonts w:ascii="Century Gothic" w:hAnsi="Century Gothic"/>
          <w:i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Entidad financiadora: Ministerio de Economía</w:t>
      </w:r>
      <w:r w:rsidR="00CD3D94" w:rsidRPr="008F6885">
        <w:rPr>
          <w:rFonts w:ascii="Century Gothic" w:hAnsi="Century Gothic"/>
          <w:sz w:val="22"/>
          <w:szCs w:val="22"/>
        </w:rPr>
        <w:t xml:space="preserve"> y Competitividad</w:t>
      </w:r>
      <w:r w:rsidRPr="008F6885">
        <w:rPr>
          <w:rFonts w:ascii="Century Gothic" w:hAnsi="Century Gothic"/>
          <w:sz w:val="22"/>
          <w:szCs w:val="22"/>
        </w:rPr>
        <w:t xml:space="preserve"> (proyecto I+D+i), 2013-2015. Investigador principal: Dr. Jesús Pedro Lorente, Universidad de Zaragoza.</w:t>
      </w:r>
    </w:p>
    <w:p w14:paraId="4F1AEA7A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mallCaps/>
          <w:sz w:val="22"/>
          <w:szCs w:val="22"/>
        </w:rPr>
      </w:pPr>
    </w:p>
    <w:p w14:paraId="56A23697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mallCaps/>
          <w:sz w:val="22"/>
          <w:szCs w:val="22"/>
        </w:rPr>
        <w:t xml:space="preserve">Restauración Monumental y Desarrollismo en España 1959-1975. </w:t>
      </w:r>
      <w:r w:rsidRPr="008F6885">
        <w:rPr>
          <w:rFonts w:ascii="Century Gothic" w:hAnsi="Century Gothic"/>
          <w:sz w:val="22"/>
          <w:szCs w:val="22"/>
        </w:rPr>
        <w:t>Entidad financiadora: Ministerio de Economía (proyecto I+D+i), 2011-2013. Investigador principal: Dra. Pilar García Cuetos, Universidad de Oviedo.</w:t>
      </w:r>
    </w:p>
    <w:p w14:paraId="28152AC1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mallCaps/>
          <w:sz w:val="22"/>
          <w:szCs w:val="22"/>
        </w:rPr>
      </w:pPr>
    </w:p>
    <w:p w14:paraId="4F15F72B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mallCaps/>
          <w:sz w:val="22"/>
          <w:szCs w:val="22"/>
        </w:rPr>
        <w:t>Reconstrucción y restauración en España 1938-1958. Las Direcciones Generales de Regiones Devastadas y de Bellas Artes.</w:t>
      </w:r>
      <w:r w:rsidRPr="008F6885">
        <w:rPr>
          <w:rFonts w:ascii="Century Gothic" w:hAnsi="Century Gothic"/>
          <w:i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Entidad financiadora: Ministerio de Ciencia, Innovación y Tecnología (proyecto I+D+i), 2007-2010. Investigador principal: Dra. Pilar García Cuetos, Universidad de Oviedo.</w:t>
      </w:r>
    </w:p>
    <w:p w14:paraId="18B80A49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</w:p>
    <w:p w14:paraId="676F47F1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8F6885">
        <w:rPr>
          <w:rFonts w:ascii="Century Gothic" w:hAnsi="Century Gothic"/>
          <w:smallCaps/>
          <w:sz w:val="22"/>
          <w:szCs w:val="22"/>
        </w:rPr>
        <w:t xml:space="preserve">Patrimonio artístico en Aragón: estudio, conservación y nuevas perspectivas. </w:t>
      </w:r>
      <w:r w:rsidRPr="008F6885">
        <w:rPr>
          <w:rFonts w:ascii="Century Gothic" w:hAnsi="Century Gothic"/>
          <w:sz w:val="22"/>
          <w:szCs w:val="22"/>
        </w:rPr>
        <w:t>Entidad financiadora: Diputación General de Aragón, Dpto. de Educación y Ciencia, Direcció</w:t>
      </w:r>
      <w:r w:rsidR="00721E45" w:rsidRPr="008F6885">
        <w:rPr>
          <w:rFonts w:ascii="Century Gothic" w:hAnsi="Century Gothic"/>
          <w:sz w:val="22"/>
          <w:szCs w:val="22"/>
        </w:rPr>
        <w:t xml:space="preserve">n General de Enseñanza Superior. </w:t>
      </w:r>
      <w:r w:rsidRPr="008F6885">
        <w:rPr>
          <w:rFonts w:ascii="Century Gothic" w:hAnsi="Century Gothic"/>
          <w:sz w:val="22"/>
          <w:szCs w:val="22"/>
        </w:rPr>
        <w:t>Investigador principal: Dra. M.ª Isabel Álvaro Zamora, Universidad de Zaragoza.</w:t>
      </w:r>
    </w:p>
    <w:p w14:paraId="3327D5F2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</w:p>
    <w:p w14:paraId="1A478640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mallCaps/>
          <w:sz w:val="22"/>
          <w:szCs w:val="22"/>
        </w:rPr>
        <w:t>Recuperación Cultural de un patrimonio: catalogación y estudio histórico-artístico del patrimonio aragonés de la antigua Diócesis de Lérida.</w:t>
      </w:r>
      <w:r w:rsidRPr="008F6885">
        <w:rPr>
          <w:rFonts w:ascii="Century Gothic" w:hAnsi="Century Gothic"/>
          <w:sz w:val="22"/>
          <w:szCs w:val="22"/>
        </w:rPr>
        <w:t xml:space="preserve"> Entidad financiadora: Ministerio de Cultura y Diputación General de Aragón, 1999-2000. Investigador principal: Dr. Gonzalo M. Borrás Gualis, Universidad de Zaragoza.</w:t>
      </w:r>
    </w:p>
    <w:p w14:paraId="000040F0" w14:textId="28D16171" w:rsidR="002C5AE4" w:rsidRPr="008F6885" w:rsidRDefault="002C5AE4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1DFF91D8" w14:textId="6965EEFB" w:rsidR="002C5AE4" w:rsidRPr="008F6885" w:rsidRDefault="002C5AE4" w:rsidP="00C2667C">
      <w:pPr>
        <w:spacing w:line="276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color w:val="000000"/>
          <w:sz w:val="22"/>
          <w:szCs w:val="22"/>
        </w:rPr>
        <w:t xml:space="preserve">Nª Sexenios CNEAI: </w:t>
      </w:r>
      <w:r w:rsidR="000F27EA" w:rsidRPr="008F6885">
        <w:rPr>
          <w:rFonts w:ascii="Century Gothic" w:hAnsi="Century Gothic"/>
          <w:color w:val="000000"/>
          <w:sz w:val="22"/>
          <w:szCs w:val="22"/>
        </w:rPr>
        <w:t>2</w:t>
      </w:r>
      <w:r w:rsidR="00C52F58" w:rsidRPr="008F6885">
        <w:rPr>
          <w:rFonts w:ascii="Century Gothic" w:hAnsi="Century Gothic"/>
          <w:color w:val="000000"/>
          <w:sz w:val="22"/>
          <w:szCs w:val="22"/>
        </w:rPr>
        <w:t xml:space="preserve"> (fecha reconocimiento </w:t>
      </w:r>
      <w:r w:rsidR="008B54AA" w:rsidRPr="008F6885">
        <w:rPr>
          <w:rFonts w:ascii="Century Gothic" w:hAnsi="Century Gothic"/>
          <w:color w:val="000000"/>
          <w:sz w:val="22"/>
          <w:szCs w:val="22"/>
        </w:rPr>
        <w:t xml:space="preserve">del segundo sexenio </w:t>
      </w:r>
      <w:r w:rsidR="00C52F58" w:rsidRPr="008F6885">
        <w:rPr>
          <w:rFonts w:ascii="Century Gothic" w:hAnsi="Century Gothic"/>
          <w:color w:val="000000"/>
          <w:sz w:val="22"/>
          <w:szCs w:val="22"/>
        </w:rPr>
        <w:t>1</w:t>
      </w:r>
      <w:r w:rsidR="000F27EA" w:rsidRPr="008F6885">
        <w:rPr>
          <w:rFonts w:ascii="Century Gothic" w:hAnsi="Century Gothic"/>
          <w:color w:val="000000"/>
          <w:sz w:val="22"/>
          <w:szCs w:val="22"/>
        </w:rPr>
        <w:t>7</w:t>
      </w:r>
      <w:r w:rsidR="00C52F58" w:rsidRPr="008F6885">
        <w:rPr>
          <w:rFonts w:ascii="Century Gothic" w:hAnsi="Century Gothic"/>
          <w:color w:val="000000"/>
          <w:sz w:val="22"/>
          <w:szCs w:val="22"/>
        </w:rPr>
        <w:t>/06/20</w:t>
      </w:r>
      <w:r w:rsidR="000F27EA" w:rsidRPr="008F6885">
        <w:rPr>
          <w:rFonts w:ascii="Century Gothic" w:hAnsi="Century Gothic"/>
          <w:color w:val="000000"/>
          <w:sz w:val="22"/>
          <w:szCs w:val="22"/>
        </w:rPr>
        <w:t>15</w:t>
      </w:r>
      <w:r w:rsidR="00C52F58" w:rsidRPr="008F6885">
        <w:rPr>
          <w:rFonts w:ascii="Century Gothic" w:hAnsi="Century Gothic"/>
          <w:color w:val="000000"/>
          <w:sz w:val="22"/>
          <w:szCs w:val="22"/>
        </w:rPr>
        <w:t>)</w:t>
      </w:r>
    </w:p>
    <w:p w14:paraId="1D916F92" w14:textId="77777777" w:rsidR="00E0011D" w:rsidRPr="008F6885" w:rsidRDefault="00E0011D" w:rsidP="00C2667C">
      <w:pPr>
        <w:spacing w:line="276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1E7F0769" w14:textId="0BB90ECA" w:rsidR="00097DE6" w:rsidRPr="008F6885" w:rsidRDefault="00097DE6" w:rsidP="00C2667C">
      <w:pPr>
        <w:spacing w:line="276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color w:val="000000"/>
          <w:sz w:val="22"/>
          <w:szCs w:val="22"/>
        </w:rPr>
        <w:t xml:space="preserve">Acreditación como Profesor Catedrático Universidad: </w:t>
      </w:r>
      <w:r w:rsidRPr="008F6885">
        <w:rPr>
          <w:rFonts w:ascii="Century Gothic" w:hAnsi="Century Gothic"/>
          <w:color w:val="000000"/>
          <w:sz w:val="22"/>
          <w:szCs w:val="22"/>
        </w:rPr>
        <w:t>1 octubre 2018</w:t>
      </w:r>
    </w:p>
    <w:p w14:paraId="6F71E856" w14:textId="77777777" w:rsidR="00E0011D" w:rsidRPr="008F6885" w:rsidRDefault="00E0011D" w:rsidP="00C2667C">
      <w:pPr>
        <w:spacing w:line="276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55791467" w14:textId="77777777" w:rsidR="00097DE6" w:rsidRPr="008F6885" w:rsidRDefault="00097DE6" w:rsidP="00C2667C">
      <w:pPr>
        <w:spacing w:line="276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037BD1A6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color w:val="000000"/>
          <w:sz w:val="22"/>
          <w:szCs w:val="22"/>
        </w:rPr>
        <w:t>Resumen de las publicaciones más relevantes</w:t>
      </w:r>
    </w:p>
    <w:p w14:paraId="4026922A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22C22C54" w14:textId="13E3AAA1" w:rsidR="00B1270A" w:rsidRPr="008F6885" w:rsidRDefault="008B54AA" w:rsidP="00C2667C">
      <w:pPr>
        <w:spacing w:line="276" w:lineRule="auto"/>
        <w:jc w:val="both"/>
        <w:rPr>
          <w:rFonts w:ascii="Century Gothic" w:hAnsi="Century Gothic"/>
          <w:color w:val="000000"/>
          <w:sz w:val="28"/>
          <w:szCs w:val="28"/>
        </w:rPr>
      </w:pPr>
      <w:r w:rsidRPr="008F6885">
        <w:rPr>
          <w:rFonts w:ascii="Century Gothic" w:hAnsi="Century Gothic"/>
          <w:color w:val="000000"/>
          <w:sz w:val="28"/>
          <w:szCs w:val="28"/>
        </w:rPr>
        <w:t>LIBROS</w:t>
      </w:r>
      <w:r w:rsidR="00B1270A" w:rsidRPr="008F6885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0E2B488B" w14:textId="77777777" w:rsidR="00797031" w:rsidRPr="008F6885" w:rsidRDefault="00797031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262B7385" w14:textId="3DDFF6D4" w:rsidR="00C2667C" w:rsidRPr="008F6885" w:rsidRDefault="00C2667C" w:rsidP="00C2667C">
      <w:pPr>
        <w:spacing w:line="276" w:lineRule="auto"/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b/>
          <w:i/>
          <w:sz w:val="22"/>
          <w:szCs w:val="22"/>
        </w:rPr>
        <w:t xml:space="preserve">Las ciudades históricas y la destrucción del legado urbanístico español: Fernando Chueca Goitia, </w:t>
      </w:r>
      <w:r w:rsidRPr="008F6885">
        <w:rPr>
          <w:rFonts w:ascii="Century Gothic" w:hAnsi="Century Gothic" w:cs="Arial"/>
          <w:sz w:val="22"/>
          <w:szCs w:val="22"/>
        </w:rPr>
        <w:t xml:space="preserve">Zaragoza,  </w:t>
      </w:r>
      <w:r>
        <w:rPr>
          <w:rFonts w:ascii="Century Gothic" w:hAnsi="Century Gothic" w:cs="Arial"/>
          <w:sz w:val="22"/>
          <w:szCs w:val="22"/>
        </w:rPr>
        <w:t>Prensas Universitarias de Zaragoza</w:t>
      </w:r>
      <w:r w:rsidRPr="008F6885">
        <w:rPr>
          <w:rFonts w:ascii="Century Gothic" w:hAnsi="Century Gothic" w:cs="Arial"/>
          <w:sz w:val="22"/>
          <w:szCs w:val="22"/>
        </w:rPr>
        <w:t>, 201</w:t>
      </w:r>
      <w:r>
        <w:rPr>
          <w:rFonts w:ascii="Century Gothic" w:hAnsi="Century Gothic" w:cs="Arial"/>
          <w:sz w:val="22"/>
          <w:szCs w:val="22"/>
        </w:rPr>
        <w:t>9</w:t>
      </w:r>
      <w:r w:rsidRPr="008F6885">
        <w:rPr>
          <w:rFonts w:ascii="Century Gothic" w:hAnsi="Century Gothic" w:cs="Arial"/>
          <w:sz w:val="22"/>
          <w:szCs w:val="22"/>
        </w:rPr>
        <w:t>.</w:t>
      </w:r>
    </w:p>
    <w:p w14:paraId="59916403" w14:textId="6BE197C3" w:rsidR="00C2667C" w:rsidRDefault="00C2667C" w:rsidP="00C2667C">
      <w:pPr>
        <w:spacing w:line="276" w:lineRule="auto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14:paraId="188994E8" w14:textId="0692FB3C" w:rsidR="00097DE6" w:rsidRPr="008F6885" w:rsidRDefault="00097DE6" w:rsidP="00C2667C">
      <w:pPr>
        <w:spacing w:line="276" w:lineRule="auto"/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</w:pPr>
      <w:r w:rsidRPr="008F6885">
        <w:rPr>
          <w:rFonts w:ascii="Century Gothic" w:hAnsi="Century Gothic" w:cs="Arial"/>
          <w:b/>
          <w:i/>
          <w:sz w:val="22"/>
          <w:szCs w:val="22"/>
        </w:rPr>
        <w:t>Sos del Rey Católico. Un ejemplo de recuperación de la arquitectura románica aragonesa</w:t>
      </w:r>
      <w:r w:rsidRPr="008F6885">
        <w:rPr>
          <w:rFonts w:ascii="Century Gothic" w:hAnsi="Century Gothic" w:cs="Arial"/>
          <w:b/>
          <w:sz w:val="22"/>
          <w:szCs w:val="22"/>
        </w:rPr>
        <w:t>,</w:t>
      </w:r>
      <w:r w:rsidR="00C2667C" w:rsidRPr="00C2667C">
        <w:rPr>
          <w:rFonts w:ascii="Century Gothic" w:hAnsi="Century Gothic" w:cs="Arial"/>
          <w:sz w:val="22"/>
          <w:szCs w:val="22"/>
        </w:rPr>
        <w:t xml:space="preserve"> </w:t>
      </w:r>
      <w:r w:rsidR="00C2667C" w:rsidRPr="008F6885">
        <w:rPr>
          <w:rFonts w:ascii="Century Gothic" w:hAnsi="Century Gothic" w:cs="Arial"/>
          <w:sz w:val="22"/>
          <w:szCs w:val="22"/>
        </w:rPr>
        <w:t xml:space="preserve">Zaragoza, </w:t>
      </w:r>
      <w:r w:rsidRPr="008F6885">
        <w:rPr>
          <w:rFonts w:ascii="Century Gothic" w:hAnsi="Century Gothic" w:cs="Arial"/>
          <w:sz w:val="22"/>
          <w:szCs w:val="22"/>
        </w:rPr>
        <w:t xml:space="preserve"> Institución Fernando el Católico, 2018.</w:t>
      </w:r>
    </w:p>
    <w:p w14:paraId="14583F85" w14:textId="77777777" w:rsidR="00097DE6" w:rsidRPr="008F6885" w:rsidRDefault="00097DE6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2D8AAE8D" w14:textId="77777777" w:rsidR="00797031" w:rsidRPr="008F6885" w:rsidRDefault="00BF17C3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Ricardo Magdalena. Arquitecto municipal de Zaragoza (1876-1910),</w:t>
      </w:r>
      <w:r w:rsidRPr="008F6885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Zaragoza, Institución Fernando el Católico, 2012.</w:t>
      </w:r>
    </w:p>
    <w:p w14:paraId="3C571796" w14:textId="77777777" w:rsidR="00BF17C3" w:rsidRPr="008F6885" w:rsidRDefault="00BF17C3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7430B074" w14:textId="37CEF551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i/>
          <w:color w:val="000000"/>
          <w:sz w:val="22"/>
          <w:szCs w:val="22"/>
        </w:rPr>
        <w:t>La clonación arquitectónica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(Madrid. Siruela, </w:t>
      </w:r>
      <w:r w:rsidR="00893879" w:rsidRPr="008F6885">
        <w:rPr>
          <w:rFonts w:ascii="Century Gothic" w:hAnsi="Century Gothic"/>
          <w:color w:val="000000"/>
          <w:sz w:val="22"/>
          <w:szCs w:val="22"/>
        </w:rPr>
        <w:t>200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7; traducido al italiano, </w:t>
      </w:r>
      <w:r w:rsidR="00994B7F" w:rsidRPr="008F6885">
        <w:rPr>
          <w:rFonts w:ascii="Century Gothic" w:hAnsi="Century Gothic"/>
          <w:b/>
          <w:color w:val="000000"/>
          <w:sz w:val="22"/>
          <w:szCs w:val="22"/>
        </w:rPr>
        <w:t>La clonazione architettonica</w:t>
      </w:r>
      <w:r w:rsidR="00994B7F" w:rsidRPr="008F6885">
        <w:rPr>
          <w:rFonts w:ascii="Century Gothic" w:hAnsi="Century Gothic"/>
          <w:color w:val="000000"/>
          <w:sz w:val="22"/>
          <w:szCs w:val="22"/>
        </w:rPr>
        <w:t xml:space="preserve">, 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Milano, Jaca Book, 2010). </w:t>
      </w:r>
    </w:p>
    <w:p w14:paraId="0AEE3F9D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710B2C0B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i/>
          <w:color w:val="000000"/>
          <w:sz w:val="22"/>
          <w:szCs w:val="22"/>
        </w:rPr>
        <w:t>La Universidad de Zaragoza. Arquitectura y ciudad,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(2 vols.), en colaboración con M.ª Pilar Biel Ibáñez y Carlos González Martínez.Zaragoza, Universidad de Zaragoza, 2008. </w:t>
      </w:r>
    </w:p>
    <w:p w14:paraId="54A5A32C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7171AE84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i/>
          <w:color w:val="000000"/>
          <w:sz w:val="22"/>
          <w:szCs w:val="22"/>
        </w:rPr>
        <w:t>La arquitectura neomudéjar en Aragón</w:t>
      </w:r>
      <w:r w:rsidRPr="008F6885">
        <w:rPr>
          <w:rFonts w:ascii="Century Gothic" w:hAnsi="Century Gothic"/>
          <w:color w:val="000000"/>
          <w:sz w:val="22"/>
          <w:szCs w:val="22"/>
        </w:rPr>
        <w:t>, en colaboración con M.ª Pilar Biel Ibáñez. Zaragoza, Rolde de Estudios Aragoneses, 2006.</w:t>
      </w:r>
    </w:p>
    <w:p w14:paraId="3140EE7F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4A314978" w14:textId="77777777" w:rsidR="00265E47" w:rsidRPr="008F6885" w:rsidRDefault="00265E47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21D8593E" w14:textId="043EC5A3" w:rsidR="005F023C" w:rsidRPr="008F6885" w:rsidRDefault="00BF17C3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8"/>
          <w:szCs w:val="28"/>
        </w:rPr>
      </w:pPr>
      <w:r w:rsidRPr="008F6885">
        <w:rPr>
          <w:rFonts w:ascii="Century Gothic" w:hAnsi="Century Gothic"/>
          <w:color w:val="000000"/>
          <w:sz w:val="28"/>
          <w:szCs w:val="28"/>
        </w:rPr>
        <w:t>COORDINACIÓN CIENTÍFICA Y EDICIÓN DE LIBROS</w:t>
      </w:r>
    </w:p>
    <w:p w14:paraId="26C29DA6" w14:textId="77777777" w:rsidR="00AC0FA8" w:rsidRPr="008F6885" w:rsidRDefault="00AC0FA8" w:rsidP="00C2667C">
      <w:pPr>
        <w:spacing w:line="276" w:lineRule="auto"/>
        <w:jc w:val="both"/>
        <w:rPr>
          <w:rFonts w:ascii="Century Gothic" w:hAnsi="Century Gothic" w:cs="Arial"/>
          <w:i/>
          <w:sz w:val="22"/>
          <w:szCs w:val="22"/>
        </w:rPr>
      </w:pPr>
    </w:p>
    <w:p w14:paraId="70FC52A8" w14:textId="5230765D" w:rsidR="008E3464" w:rsidRPr="008F6885" w:rsidRDefault="008E346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i/>
          <w:sz w:val="22"/>
          <w:szCs w:val="22"/>
        </w:rPr>
        <w:t>Conservando el pasado, proyectando el futuro. Tendencias en la restauración monumental en el siglo XXI</w:t>
      </w:r>
      <w:r w:rsidR="00D25A55" w:rsidRPr="008F6885">
        <w:rPr>
          <w:rFonts w:ascii="Century Gothic" w:hAnsi="Century Gothic"/>
          <w:b/>
          <w:i/>
          <w:sz w:val="22"/>
          <w:szCs w:val="22"/>
        </w:rPr>
        <w:t>/Preserving the Past. Projecting the Future. Tendences in 21st century monumental restoration</w:t>
      </w:r>
      <w:r w:rsidRPr="008F6885">
        <w:rPr>
          <w:rFonts w:ascii="Century Gothic" w:hAnsi="Century Gothic"/>
          <w:b/>
          <w:i/>
          <w:sz w:val="22"/>
          <w:szCs w:val="22"/>
        </w:rPr>
        <w:t xml:space="preserve">, </w:t>
      </w:r>
      <w:r w:rsidR="00265E47" w:rsidRPr="008F6885">
        <w:rPr>
          <w:rFonts w:ascii="Century Gothic" w:hAnsi="Century Gothic"/>
          <w:sz w:val="22"/>
          <w:szCs w:val="22"/>
        </w:rPr>
        <w:t>(editora del libro</w:t>
      </w:r>
      <w:r w:rsidRPr="008F6885">
        <w:rPr>
          <w:rFonts w:ascii="Century Gothic" w:hAnsi="Century Gothic"/>
          <w:sz w:val="22"/>
          <w:szCs w:val="22"/>
        </w:rPr>
        <w:t xml:space="preserve"> Hernández Martínez, Ascensión), Zaragoza, Institución Fernando el Católico, 2016.</w:t>
      </w:r>
    </w:p>
    <w:p w14:paraId="540CF403" w14:textId="7E2F984E" w:rsidR="00C2667C" w:rsidRPr="00C2667C" w:rsidRDefault="00BF17C3" w:rsidP="00C2667C">
      <w:pPr>
        <w:spacing w:before="120"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8F6885">
        <w:rPr>
          <w:rFonts w:ascii="Century Gothic" w:hAnsi="Century Gothic"/>
          <w:b/>
          <w:i/>
          <w:sz w:val="22"/>
          <w:szCs w:val="22"/>
        </w:rPr>
        <w:t>Historia, restauración y reconstrucción monumental en la posguerra española</w:t>
      </w:r>
      <w:r w:rsidRPr="008F6885">
        <w:rPr>
          <w:rFonts w:ascii="Century Gothic" w:hAnsi="Century Gothic"/>
          <w:b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(coordinadora</w:t>
      </w:r>
      <w:r w:rsidR="00265E47" w:rsidRPr="008F6885">
        <w:rPr>
          <w:rFonts w:ascii="Century Gothic" w:hAnsi="Century Gothic"/>
          <w:sz w:val="22"/>
          <w:szCs w:val="22"/>
        </w:rPr>
        <w:t xml:space="preserve"> del libro en colaboración con </w:t>
      </w:r>
      <w:r w:rsidRPr="008F6885">
        <w:rPr>
          <w:rFonts w:ascii="Century Gothic" w:hAnsi="Century Gothic"/>
          <w:sz w:val="22"/>
          <w:szCs w:val="22"/>
        </w:rPr>
        <w:t xml:space="preserve">García Cuetos, M.ª Pilar; Almarcha Núñez-Herrador, M.ª Esther), </w:t>
      </w:r>
      <w:r w:rsidRPr="008F6885">
        <w:rPr>
          <w:rFonts w:ascii="Century Gothic" w:hAnsi="Century Gothic"/>
          <w:i/>
          <w:sz w:val="22"/>
          <w:szCs w:val="22"/>
        </w:rPr>
        <w:t>Madrid, Abada Editores, 2012</w:t>
      </w:r>
      <w:r w:rsidR="00C074DC" w:rsidRPr="008F6885">
        <w:rPr>
          <w:rFonts w:ascii="Century Gothic" w:hAnsi="Century Gothic"/>
          <w:i/>
          <w:sz w:val="22"/>
          <w:szCs w:val="22"/>
        </w:rPr>
        <w:t>.</w:t>
      </w:r>
    </w:p>
    <w:p w14:paraId="32EEB1A4" w14:textId="1049C762" w:rsidR="00852ED3" w:rsidRPr="008F6885" w:rsidRDefault="00C074DC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i/>
          <w:sz w:val="22"/>
          <w:szCs w:val="22"/>
        </w:rPr>
        <w:t xml:space="preserve">Lecciones de los maestros: aproximación histórico-crítica a los grandes historiadores de la arquitectura </w:t>
      </w:r>
      <w:r w:rsidRPr="008F6885">
        <w:rPr>
          <w:rFonts w:ascii="Century Gothic" w:hAnsi="Century Gothic"/>
          <w:i/>
          <w:sz w:val="22"/>
          <w:szCs w:val="22"/>
        </w:rPr>
        <w:t xml:space="preserve">española </w:t>
      </w:r>
      <w:r w:rsidRPr="008F6885">
        <w:rPr>
          <w:rFonts w:ascii="Century Gothic" w:hAnsi="Century Gothic"/>
          <w:sz w:val="22"/>
          <w:szCs w:val="22"/>
        </w:rPr>
        <w:t>(</w:t>
      </w:r>
      <w:r w:rsidR="00265E47" w:rsidRPr="008F6885">
        <w:rPr>
          <w:rFonts w:ascii="Century Gothic" w:hAnsi="Century Gothic"/>
          <w:sz w:val="22"/>
          <w:szCs w:val="22"/>
        </w:rPr>
        <w:t xml:space="preserve">coordinadora del libro en colaboración con </w:t>
      </w:r>
      <w:r w:rsidRPr="008F6885">
        <w:rPr>
          <w:rFonts w:ascii="Century Gothic" w:hAnsi="Century Gothic"/>
          <w:sz w:val="22"/>
          <w:szCs w:val="22"/>
        </w:rPr>
        <w:t>Biel Ibáñez, M.ª Pilar), Zaragoza, Institución Fernando el Católico, 2011.</w:t>
      </w:r>
    </w:p>
    <w:p w14:paraId="0A21AF55" w14:textId="42672617" w:rsidR="00852ED3" w:rsidRPr="008F6885" w:rsidRDefault="00852ED3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i/>
          <w:sz w:val="22"/>
          <w:szCs w:val="22"/>
        </w:rPr>
        <w:t>Restaurando la memoria. España e Italia ante la recuperación monumental de posguerra</w:t>
      </w:r>
      <w:r w:rsidRPr="008F6885">
        <w:rPr>
          <w:rFonts w:ascii="Century Gothic" w:hAnsi="Century Gothic"/>
          <w:b/>
          <w:sz w:val="22"/>
          <w:szCs w:val="22"/>
        </w:rPr>
        <w:t>,</w:t>
      </w:r>
      <w:r w:rsidRPr="008F6885">
        <w:rPr>
          <w:rFonts w:ascii="Century Gothic" w:hAnsi="Century Gothic"/>
          <w:sz w:val="22"/>
          <w:szCs w:val="22"/>
        </w:rPr>
        <w:t xml:space="preserve"> (</w:t>
      </w:r>
      <w:r w:rsidR="00265E47" w:rsidRPr="008F6885">
        <w:rPr>
          <w:rFonts w:ascii="Century Gothic" w:hAnsi="Century Gothic"/>
          <w:sz w:val="22"/>
          <w:szCs w:val="22"/>
        </w:rPr>
        <w:t xml:space="preserve">coordinadora del libro en colaboración con </w:t>
      </w:r>
      <w:r w:rsidRPr="008F6885">
        <w:rPr>
          <w:rFonts w:ascii="Century Gothic" w:hAnsi="Century Gothic"/>
          <w:sz w:val="22"/>
          <w:szCs w:val="22"/>
        </w:rPr>
        <w:t>García Cuetos, M.ª Pilar; Almarcha Núñez-Herrador, M.ª Esther y Hernández Martínez, Ascensión), Gijón, Trea editorial, 2010.</w:t>
      </w:r>
    </w:p>
    <w:p w14:paraId="573563DC" w14:textId="77777777" w:rsidR="0026751A" w:rsidRPr="008F6885" w:rsidRDefault="0026751A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1D10B212" w14:textId="2015AF38" w:rsidR="001C0CF4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8"/>
          <w:szCs w:val="28"/>
        </w:rPr>
      </w:pPr>
      <w:r w:rsidRPr="008F6885">
        <w:rPr>
          <w:rFonts w:ascii="Century Gothic" w:hAnsi="Century Gothic"/>
          <w:color w:val="000000"/>
          <w:sz w:val="28"/>
          <w:szCs w:val="28"/>
        </w:rPr>
        <w:t xml:space="preserve">CAPÍTULOS </w:t>
      </w:r>
      <w:r w:rsidR="008B20E1" w:rsidRPr="008F6885">
        <w:rPr>
          <w:rFonts w:ascii="Century Gothic" w:hAnsi="Century Gothic"/>
          <w:color w:val="000000"/>
          <w:sz w:val="28"/>
          <w:szCs w:val="28"/>
        </w:rPr>
        <w:t>EN</w:t>
      </w:r>
      <w:r w:rsidRPr="008F6885">
        <w:rPr>
          <w:rFonts w:ascii="Century Gothic" w:hAnsi="Century Gothic"/>
          <w:color w:val="000000"/>
          <w:sz w:val="28"/>
          <w:szCs w:val="28"/>
        </w:rPr>
        <w:t xml:space="preserve"> LIBROS INTERNACIONALES</w:t>
      </w:r>
      <w:r w:rsidRPr="008F6885">
        <w:rPr>
          <w:rFonts w:ascii="Century Gothic" w:hAnsi="Century Gothic"/>
          <w:sz w:val="28"/>
          <w:szCs w:val="28"/>
        </w:rPr>
        <w:t xml:space="preserve"> </w:t>
      </w:r>
    </w:p>
    <w:p w14:paraId="4FCA08CA" w14:textId="77777777" w:rsidR="00C2667C" w:rsidRDefault="00C2667C" w:rsidP="00C2667C">
      <w:pPr>
        <w:spacing w:line="276" w:lineRule="auto"/>
        <w:jc w:val="both"/>
        <w:rPr>
          <w:rFonts w:ascii="Century Gothic" w:hAnsi="Century Gothic" w:cs="Arial"/>
          <w:b/>
          <w:noProof w:val="0"/>
          <w:color w:val="1A1A1A"/>
          <w:sz w:val="22"/>
          <w:szCs w:val="22"/>
          <w:lang w:val="es-ES"/>
        </w:rPr>
      </w:pPr>
    </w:p>
    <w:p w14:paraId="06446774" w14:textId="78AAD077" w:rsidR="008015F7" w:rsidRDefault="008015F7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 w:cs="Arial"/>
          <w:b/>
          <w:noProof w:val="0"/>
          <w:color w:val="1A1A1A"/>
          <w:sz w:val="22"/>
          <w:szCs w:val="22"/>
          <w:lang w:val="es-ES"/>
        </w:rPr>
        <w:t>“Más allá de la restauración: de la estricta conservación al reciclaje del patrimonio monumental español, una reflexión crítica sobre la restauración de la arquitectura histórica en la España actual”,</w:t>
      </w:r>
      <w:r w:rsidRPr="008F6885">
        <w:rPr>
          <w:rFonts w:ascii="Century Gothic" w:hAnsi="Century Gothic" w:cs="Arial"/>
          <w:noProof w:val="0"/>
          <w:color w:val="1A1A1A"/>
          <w:sz w:val="22"/>
          <w:szCs w:val="22"/>
          <w:lang w:val="es-ES"/>
        </w:rPr>
        <w:t xml:space="preserve"> en </w:t>
      </w:r>
      <w:r w:rsidRPr="008F6885">
        <w:rPr>
          <w:rFonts w:ascii="Century Gothic" w:hAnsi="Century Gothic" w:cs="Arial"/>
          <w:i/>
          <w:noProof w:val="0"/>
          <w:color w:val="1A1A1A"/>
          <w:sz w:val="22"/>
          <w:szCs w:val="22"/>
          <w:lang w:val="es-ES"/>
        </w:rPr>
        <w:t xml:space="preserve">Per Giovanni Carbonara Studi e Ricerche </w:t>
      </w:r>
      <w:r w:rsidRPr="008F6885">
        <w:rPr>
          <w:rFonts w:ascii="Century Gothic" w:hAnsi="Century Gothic" w:cs="Arial"/>
          <w:noProof w:val="0"/>
          <w:color w:val="1A1A1A"/>
          <w:sz w:val="22"/>
          <w:szCs w:val="22"/>
          <w:lang w:val="es-ES"/>
        </w:rPr>
        <w:t>(</w:t>
      </w:r>
      <w:r w:rsidR="00C2667C">
        <w:rPr>
          <w:rFonts w:ascii="Century Gothic" w:hAnsi="Century Gothic" w:cs="Arial"/>
          <w:noProof w:val="0"/>
          <w:color w:val="1A1A1A"/>
          <w:sz w:val="22"/>
          <w:szCs w:val="22"/>
          <w:lang w:val="es-ES"/>
        </w:rPr>
        <w:t>a cura di</w:t>
      </w:r>
      <w:r w:rsidRPr="008F6885">
        <w:rPr>
          <w:rFonts w:ascii="Century Gothic" w:hAnsi="Century Gothic" w:cs="Arial"/>
          <w:noProof w:val="0"/>
          <w:color w:val="1A1A1A"/>
          <w:sz w:val="22"/>
          <w:szCs w:val="22"/>
          <w:lang w:val="es-ES"/>
        </w:rPr>
        <w:t xml:space="preserve"> Daniela Esposito), in due tomi, Roma, </w:t>
      </w:r>
      <w:r w:rsidRPr="008F6885">
        <w:rPr>
          <w:rFonts w:ascii="Century Gothic" w:hAnsi="Century Gothic" w:cs="Calibri"/>
          <w:noProof w:val="0"/>
          <w:sz w:val="22"/>
          <w:szCs w:val="22"/>
          <w:lang w:val="es-ES"/>
        </w:rPr>
        <w:t>L'ERMA di BRETSCHNEIDER, 201</w:t>
      </w:r>
      <w:r w:rsidR="00C2667C">
        <w:rPr>
          <w:rFonts w:ascii="Century Gothic" w:hAnsi="Century Gothic" w:cs="Calibri"/>
          <w:noProof w:val="0"/>
          <w:sz w:val="22"/>
          <w:szCs w:val="22"/>
          <w:lang w:val="es-ES"/>
        </w:rPr>
        <w:t>9</w:t>
      </w:r>
      <w:r w:rsidRPr="008F6885">
        <w:rPr>
          <w:rFonts w:ascii="Century Gothic" w:hAnsi="Century Gothic" w:cs="Calibri"/>
          <w:noProof w:val="0"/>
          <w:sz w:val="22"/>
          <w:szCs w:val="22"/>
          <w:lang w:val="es-ES"/>
        </w:rPr>
        <w:t>,</w:t>
      </w:r>
      <w:r w:rsidRPr="008F6885">
        <w:rPr>
          <w:rFonts w:ascii="Century Gothic" w:hAnsi="Century Gothic"/>
          <w:b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9 pp. (en fase de edición).</w:t>
      </w:r>
      <w:r w:rsidRPr="008F6885">
        <w:rPr>
          <w:rFonts w:ascii="Century Gothic" w:hAnsi="Century Gothic"/>
          <w:b/>
          <w:sz w:val="22"/>
          <w:szCs w:val="22"/>
        </w:rPr>
        <w:t xml:space="preserve">  </w:t>
      </w:r>
    </w:p>
    <w:p w14:paraId="1BD2A486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7AFE6418" w14:textId="17C3BEAE" w:rsidR="00C2667C" w:rsidRPr="00C2667C" w:rsidRDefault="00C2667C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C2667C">
        <w:rPr>
          <w:rFonts w:ascii="Century Gothic" w:hAnsi="Century Gothic" w:cs="Arial"/>
          <w:b/>
          <w:color w:val="1A1A1A"/>
          <w:sz w:val="22"/>
          <w:szCs w:val="22"/>
          <w:lang w:val="es-ES"/>
        </w:rPr>
        <w:t>“Il patrimonio edilizio come contenitore delle pratiche artistiche: nuovi luoghi per la cultura e l’arte contemporanea”,</w:t>
      </w:r>
      <w:r w:rsidRPr="00C2667C">
        <w:rPr>
          <w:rFonts w:ascii="Century Gothic" w:hAnsi="Century Gothic" w:cs="Arial"/>
          <w:color w:val="1A1A1A"/>
          <w:sz w:val="22"/>
          <w:szCs w:val="22"/>
          <w:lang w:val="es-ES"/>
        </w:rPr>
        <w:t xml:space="preserve"> en </w:t>
      </w:r>
      <w:r w:rsidRPr="00C2667C">
        <w:rPr>
          <w:rFonts w:ascii="Century Gothic" w:hAnsi="Century Gothic" w:cs="Arial"/>
          <w:i/>
          <w:color w:val="1A1A1A"/>
          <w:sz w:val="22"/>
          <w:szCs w:val="22"/>
          <w:lang w:val="es-ES"/>
        </w:rPr>
        <w:t>Dialoghi intra architettura. Dialogo primo. L'arte contemporanea in testi (e contesti) antichi</w:t>
      </w:r>
      <w:r w:rsidRPr="00C2667C">
        <w:rPr>
          <w:rFonts w:ascii="Century Gothic" w:hAnsi="Century Gothic" w:cs="Arial"/>
          <w:color w:val="1A1A1A"/>
          <w:sz w:val="22"/>
          <w:szCs w:val="22"/>
          <w:lang w:val="es-ES"/>
        </w:rPr>
        <w:t>, organizado por la Scuola di Specializzazione in Beni Architettonici e del Paesaggio, della Universidad de Roma La Sapienza (Italia),</w:t>
      </w:r>
      <w:r>
        <w:rPr>
          <w:rFonts w:ascii="Century Gothic" w:hAnsi="Century Gothic" w:cs="Arial"/>
          <w:color w:val="1A1A1A"/>
          <w:sz w:val="22"/>
          <w:szCs w:val="22"/>
          <w:lang w:val="es-ES"/>
        </w:rPr>
        <w:t xml:space="preserve"> (a cura di Valeria Montanari)</w:t>
      </w:r>
      <w:r w:rsidRPr="00C2667C">
        <w:rPr>
          <w:rFonts w:ascii="Century Gothic" w:hAnsi="Century Gothic" w:cs="Arial"/>
          <w:color w:val="1A1A1A"/>
          <w:sz w:val="22"/>
          <w:szCs w:val="22"/>
          <w:lang w:val="es-ES"/>
        </w:rPr>
        <w:t xml:space="preserve"> L’Erma di Bretschneider, 2018, 30 pp.</w:t>
      </w:r>
      <w:r w:rsidRPr="00C2667C">
        <w:rPr>
          <w:rFonts w:ascii="Century Gothic" w:hAnsi="Century Gothic"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(en fase de edición).</w:t>
      </w:r>
      <w:r w:rsidRPr="008F6885">
        <w:rPr>
          <w:rFonts w:ascii="Century Gothic" w:hAnsi="Century Gothic"/>
          <w:b/>
          <w:sz w:val="22"/>
          <w:szCs w:val="22"/>
        </w:rPr>
        <w:t xml:space="preserve">  </w:t>
      </w:r>
    </w:p>
    <w:p w14:paraId="3DC1116F" w14:textId="77777777" w:rsidR="00C2667C" w:rsidRDefault="00C2667C" w:rsidP="00C2667C">
      <w:pPr>
        <w:spacing w:line="276" w:lineRule="auto"/>
        <w:jc w:val="both"/>
        <w:rPr>
          <w:rFonts w:ascii="Calibri" w:hAnsi="Calibri" w:cs="Arial"/>
          <w:color w:val="222222"/>
          <w:shd w:val="clear" w:color="auto" w:fill="FFFFFF"/>
        </w:rPr>
      </w:pPr>
    </w:p>
    <w:p w14:paraId="6D3E3356" w14:textId="20EDB431" w:rsidR="008015F7" w:rsidRPr="00C2667C" w:rsidRDefault="00C2667C" w:rsidP="00C2667C">
      <w:pPr>
        <w:spacing w:line="276" w:lineRule="auto"/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</w:pPr>
      <w:r w:rsidRPr="00C2667C"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  <w:t>"¿Quién necesita un castillo real ahora? Polémicas y reflexiones en torno a la reconstrucción del Stadtschloss de Berlín?",</w:t>
      </w:r>
      <w:r w:rsidRPr="00C2667C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 en </w:t>
      </w:r>
      <w:r w:rsidRPr="00C2667C">
        <w:rPr>
          <w:rFonts w:ascii="Century Gothic" w:hAnsi="Century Gothic" w:cs="Arial"/>
          <w:i/>
          <w:color w:val="222222"/>
          <w:sz w:val="22"/>
          <w:szCs w:val="22"/>
          <w:shd w:val="clear" w:color="auto" w:fill="FFFFFF"/>
        </w:rPr>
        <w:t>La Ciudad del Turismo. Apropiaciones estéticas y patrimoniales contemporáneas/La ville du Tourisme Appropriations esthétiques et patrimoniales contemporaines</w:t>
      </w:r>
      <w:r w:rsidRPr="00C2667C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>, Écoles des hautes études hispaniques et celtiberiques (Casa de Velázquez, Madrid) y Escuela de Arquitectura de la Universidad de Alcalá, Ensa Paris La Villette, 2019,</w:t>
      </w:r>
      <w:r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 27</w:t>
      </w:r>
      <w:r w:rsidRPr="00C2667C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 pp. </w:t>
      </w:r>
      <w:r w:rsidRPr="008F6885">
        <w:rPr>
          <w:rFonts w:ascii="Century Gothic" w:hAnsi="Century Gothic"/>
          <w:sz w:val="22"/>
          <w:szCs w:val="22"/>
        </w:rPr>
        <w:t>(en fase de edición).</w:t>
      </w:r>
      <w:r w:rsidRPr="008F6885">
        <w:rPr>
          <w:rFonts w:ascii="Century Gothic" w:hAnsi="Century Gothic"/>
          <w:b/>
          <w:sz w:val="22"/>
          <w:szCs w:val="22"/>
        </w:rPr>
        <w:t xml:space="preserve">  </w:t>
      </w:r>
    </w:p>
    <w:p w14:paraId="32C69250" w14:textId="77777777" w:rsidR="00C2667C" w:rsidRPr="00C2667C" w:rsidRDefault="00C2667C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4908BE3E" w14:textId="7B6794F2" w:rsidR="008015F7" w:rsidRPr="008015F7" w:rsidRDefault="008015F7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8015F7">
        <w:rPr>
          <w:rFonts w:ascii="Century Gothic" w:hAnsi="Century Gothic" w:cs="Arial"/>
          <w:b/>
          <w:sz w:val="22"/>
          <w:szCs w:val="22"/>
        </w:rPr>
        <w:t>“</w:t>
      </w:r>
      <w:r w:rsidRPr="008015F7">
        <w:rPr>
          <w:rStyle w:val="Nmerodepgina"/>
          <w:rFonts w:ascii="Century Gothic" w:hAnsi="Century Gothic" w:cs="Arial"/>
          <w:b/>
          <w:sz w:val="22"/>
          <w:szCs w:val="22"/>
        </w:rPr>
        <w:t>The values of dissonant heritage: how to manage the legacy of nazism and others dictatorships, a challenge for the present”,</w:t>
      </w:r>
      <w:r w:rsidRPr="008015F7">
        <w:rPr>
          <w:rStyle w:val="Nmerodepgina"/>
          <w:rFonts w:ascii="Century Gothic" w:hAnsi="Century Gothic" w:cs="Arial"/>
          <w:sz w:val="22"/>
          <w:szCs w:val="22"/>
        </w:rPr>
        <w:t xml:space="preserve"> en</w:t>
      </w:r>
      <w:r w:rsidRPr="008015F7">
        <w:rPr>
          <w:rFonts w:ascii="Century Gothic" w:eastAsiaTheme="minorEastAsia" w:hAnsi="Century Gothic" w:cs="Arial"/>
          <w:noProof w:val="0"/>
          <w:color w:val="1A1A1A"/>
          <w:sz w:val="22"/>
          <w:szCs w:val="22"/>
          <w:lang w:val="es-ES"/>
        </w:rPr>
        <w:t xml:space="preserve"> José Delgado Rodrigues (editor), </w:t>
      </w:r>
      <w:r w:rsidRPr="008015F7">
        <w:rPr>
          <w:rFonts w:ascii="Century Gothic" w:eastAsiaTheme="minorEastAsia" w:hAnsi="Century Gothic" w:cs="Arial"/>
          <w:i/>
          <w:noProof w:val="0"/>
          <w:color w:val="1A1A1A"/>
          <w:sz w:val="22"/>
          <w:szCs w:val="22"/>
          <w:lang w:val="es-ES"/>
        </w:rPr>
        <w:t>Intangibility Matters. International Conference on the values of tangible heritage, Livro de Atas</w:t>
      </w:r>
      <w:r w:rsidRPr="008015F7">
        <w:rPr>
          <w:rFonts w:ascii="Century Gothic" w:hAnsi="Century Gothic" w:cs="Arial"/>
          <w:sz w:val="22"/>
          <w:szCs w:val="22"/>
        </w:rPr>
        <w:t xml:space="preserve">, Lisboa, </w:t>
      </w:r>
      <w:r w:rsidRPr="008015F7">
        <w:rPr>
          <w:rFonts w:ascii="Century Gothic" w:eastAsiaTheme="minorEastAsia" w:hAnsi="Century Gothic" w:cs="Arial"/>
          <w:noProof w:val="0"/>
          <w:color w:val="1A1A1A"/>
          <w:sz w:val="22"/>
          <w:szCs w:val="22"/>
          <w:lang w:val="es-ES"/>
        </w:rPr>
        <w:t>LNEC Laboratorio Nacional de Engenharia Civil</w:t>
      </w:r>
      <w:r w:rsidRPr="008015F7">
        <w:rPr>
          <w:rFonts w:ascii="Century Gothic" w:hAnsi="Century Gothic" w:cs="Arial"/>
          <w:sz w:val="22"/>
          <w:szCs w:val="22"/>
        </w:rPr>
        <w:t xml:space="preserve">, </w:t>
      </w:r>
      <w:r w:rsidR="00C2667C">
        <w:rPr>
          <w:rFonts w:ascii="Century Gothic" w:hAnsi="Century Gothic" w:cs="Arial"/>
          <w:sz w:val="22"/>
          <w:szCs w:val="22"/>
        </w:rPr>
        <w:t xml:space="preserve">2017, </w:t>
      </w:r>
      <w:r w:rsidRPr="008015F7">
        <w:rPr>
          <w:rFonts w:ascii="Century Gothic" w:hAnsi="Century Gothic" w:cs="Arial"/>
          <w:sz w:val="22"/>
          <w:szCs w:val="22"/>
        </w:rPr>
        <w:t>pp. 253-271.</w:t>
      </w:r>
    </w:p>
    <w:p w14:paraId="6F772ABC" w14:textId="77777777" w:rsidR="008015F7" w:rsidRDefault="008015F7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3106B70B" w14:textId="2906AA5D" w:rsidR="005F023C" w:rsidRPr="008F6885" w:rsidRDefault="005F023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“Alla scoperta dell’architettura vernacolare mediterranea: il viaggio dil architetto spagnolo Fernando García Mercadal en Sicilia (1924)”,</w:t>
      </w:r>
      <w:r w:rsidRPr="008F6885">
        <w:rPr>
          <w:rFonts w:ascii="Century Gothic" w:hAnsi="Century Gothic" w:cs="Arial"/>
          <w:sz w:val="22"/>
          <w:szCs w:val="22"/>
        </w:rPr>
        <w:t xml:space="preserve"> en Vitale, M.ª R. (coord.), </w:t>
      </w:r>
      <w:r w:rsidRPr="008F6885">
        <w:rPr>
          <w:rFonts w:ascii="Century Gothic" w:hAnsi="Century Gothic" w:cs="Arial"/>
          <w:i/>
          <w:sz w:val="22"/>
          <w:szCs w:val="22"/>
        </w:rPr>
        <w:t>La Sicilia nello sguardo degli altri: architetti in viaggio</w:t>
      </w:r>
      <w:r w:rsidRPr="008F6885">
        <w:rPr>
          <w:rFonts w:ascii="Century Gothic" w:hAnsi="Century Gothic" w:cs="Arial"/>
          <w:sz w:val="22"/>
          <w:szCs w:val="22"/>
        </w:rPr>
        <w:t>, Università degli studi di Catania e Lettera Due, 2017, Siracusa, pp. 253-271.</w:t>
      </w:r>
    </w:p>
    <w:p w14:paraId="4383B687" w14:textId="77777777" w:rsidR="005F023C" w:rsidRPr="008F6885" w:rsidRDefault="005F023C" w:rsidP="00C2667C">
      <w:pPr>
        <w:spacing w:line="276" w:lineRule="auto"/>
        <w:jc w:val="both"/>
        <w:rPr>
          <w:rFonts w:ascii="Century Gothic" w:hAnsi="Century Gothic" w:cs="Arial"/>
          <w:b/>
          <w:color w:val="1A1A1A"/>
          <w:sz w:val="22"/>
          <w:szCs w:val="22"/>
          <w:lang w:val="es-ES"/>
        </w:rPr>
      </w:pPr>
    </w:p>
    <w:p w14:paraId="773BAFF9" w14:textId="678C1642" w:rsidR="005F023C" w:rsidRPr="008F6885" w:rsidRDefault="005F023C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 w:cs="Arial"/>
          <w:b/>
          <w:color w:val="1A1A1A"/>
          <w:sz w:val="22"/>
          <w:szCs w:val="22"/>
          <w:lang w:val="es-ES"/>
        </w:rPr>
        <w:t>“Il patrimonio edilizio come contenitore delle pratiche artistiche: nuovi luoghi per la cultura e l’arte contemporanea”,</w:t>
      </w:r>
      <w:r w:rsidRPr="008F6885">
        <w:rPr>
          <w:rFonts w:ascii="Century Gothic" w:hAnsi="Century Gothic" w:cs="Arial"/>
          <w:color w:val="1A1A1A"/>
          <w:sz w:val="22"/>
          <w:szCs w:val="22"/>
          <w:lang w:val="es-ES"/>
        </w:rPr>
        <w:t xml:space="preserve"> en Esposito, D. (coord.), </w:t>
      </w:r>
      <w:r w:rsidRPr="008F6885">
        <w:rPr>
          <w:rFonts w:ascii="Century Gothic" w:hAnsi="Century Gothic" w:cs="Arial"/>
          <w:i/>
          <w:color w:val="1A1A1A"/>
          <w:sz w:val="22"/>
          <w:szCs w:val="22"/>
          <w:lang w:val="es-ES"/>
        </w:rPr>
        <w:t>Dialoghi intra architettura. Dialogo primo. L'arte contemporanea in testi (e contesti) antichi</w:t>
      </w:r>
      <w:r w:rsidRPr="008F6885">
        <w:rPr>
          <w:rFonts w:ascii="Century Gothic" w:hAnsi="Century Gothic" w:cs="Arial"/>
          <w:color w:val="1A1A1A"/>
          <w:sz w:val="22"/>
          <w:szCs w:val="22"/>
          <w:lang w:val="es-ES"/>
        </w:rPr>
        <w:t>, Scuola di Specializzazione in Beni Architettonici e del Paesaggio, La Sapienza Università di Roma e L’Erma di Bretschneider, 2017, 30 pp.</w:t>
      </w:r>
      <w:r w:rsidRPr="008F6885">
        <w:rPr>
          <w:rFonts w:ascii="Century Gothic" w:hAnsi="Century Gothic"/>
          <w:sz w:val="22"/>
          <w:szCs w:val="22"/>
        </w:rPr>
        <w:t xml:space="preserve"> (en fase de edición).</w:t>
      </w:r>
      <w:r w:rsidRPr="008F6885">
        <w:rPr>
          <w:rFonts w:ascii="Century Gothic" w:hAnsi="Century Gothic"/>
          <w:b/>
          <w:sz w:val="22"/>
          <w:szCs w:val="22"/>
        </w:rPr>
        <w:t xml:space="preserve">  </w:t>
      </w:r>
    </w:p>
    <w:p w14:paraId="526BD02C" w14:textId="77777777" w:rsidR="008019C1" w:rsidRPr="008F6885" w:rsidRDefault="008019C1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419A656E" w14:textId="0F83D31F" w:rsidR="00265E47" w:rsidRPr="008F6885" w:rsidRDefault="00265E47" w:rsidP="00C2667C">
      <w:pPr>
        <w:spacing w:line="276" w:lineRule="auto"/>
        <w:jc w:val="both"/>
        <w:rPr>
          <w:rFonts w:ascii="Century Gothic" w:hAnsi="Century Gothic" w:cs="Arial"/>
          <w:i/>
        </w:rPr>
      </w:pPr>
      <w:r w:rsidRPr="008F6885">
        <w:rPr>
          <w:rFonts w:ascii="Century Gothic" w:hAnsi="Century Gothic"/>
          <w:b/>
          <w:sz w:val="22"/>
          <w:szCs w:val="22"/>
        </w:rPr>
        <w:t>“Restauración, transformación, reciclaje. La deriva de la disciplina más allá de los criterios consolidados”,</w:t>
      </w:r>
      <w:r w:rsidRPr="008F6885">
        <w:rPr>
          <w:rFonts w:ascii="Century Gothic" w:hAnsi="Century Gothic" w:cs="Arial"/>
          <w:sz w:val="22"/>
          <w:szCs w:val="22"/>
        </w:rPr>
        <w:t xml:space="preserve"> </w:t>
      </w:r>
      <w:r w:rsidRPr="008F6885">
        <w:rPr>
          <w:rFonts w:ascii="Century Gothic" w:hAnsi="Century Gothic"/>
          <w:i/>
          <w:sz w:val="22"/>
          <w:szCs w:val="22"/>
        </w:rPr>
        <w:t>Conservando el pasado, proyectando el futuro. Tendencias en la restauración monumental en el siglo XXI/Preserving the Past. Projecting the Future. Tendences in 21st century monumental restoration,</w:t>
      </w:r>
      <w:r w:rsidRPr="008F6885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(editora del libro Hernández Martínez, Ascensión), Zaragoza, Institución Fernando el Católico, 2016,</w:t>
      </w:r>
      <w:r w:rsidRPr="008F6885">
        <w:rPr>
          <w:rFonts w:ascii="Century Gothic" w:hAnsi="Century Gothic" w:cs="Arial"/>
        </w:rPr>
        <w:t xml:space="preserve"> </w:t>
      </w:r>
      <w:r w:rsidRPr="008F6885">
        <w:rPr>
          <w:rFonts w:ascii="Century Gothic" w:hAnsi="Century Gothic" w:cs="Arial"/>
          <w:sz w:val="22"/>
          <w:szCs w:val="22"/>
        </w:rPr>
        <w:t>pp. 31-51.</w:t>
      </w:r>
    </w:p>
    <w:p w14:paraId="15A413C3" w14:textId="176EA1C8" w:rsidR="00DC50DA" w:rsidRPr="008F6885" w:rsidRDefault="00DC50DA" w:rsidP="00C2667C">
      <w:pPr>
        <w:spacing w:before="120"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“Can Contemporary Art change the future of conflicting heritage? The case of Nazism architecture”,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>Heritage in conflict. Memory, history, architecture</w:t>
      </w:r>
      <w:r w:rsidRPr="008F6885">
        <w:rPr>
          <w:rFonts w:ascii="Century Gothic" w:hAnsi="Century Gothic" w:cs="Arial"/>
          <w:sz w:val="22"/>
          <w:szCs w:val="22"/>
        </w:rPr>
        <w:t xml:space="preserve"> (edited by María Pilar García Cuetos and Claudio Varagnoli), Arriccia, Aracne Editrice (Italia),</w:t>
      </w:r>
      <w:r w:rsidR="00743F1E" w:rsidRPr="008F6885">
        <w:rPr>
          <w:rFonts w:ascii="Century Gothic" w:hAnsi="Century Gothic" w:cs="Arial"/>
          <w:sz w:val="22"/>
          <w:szCs w:val="22"/>
        </w:rPr>
        <w:t xml:space="preserve"> 2015,</w:t>
      </w:r>
      <w:r w:rsidRPr="008F6885">
        <w:rPr>
          <w:rFonts w:ascii="Century Gothic" w:hAnsi="Century Gothic" w:cs="Arial"/>
          <w:sz w:val="22"/>
          <w:szCs w:val="22"/>
        </w:rPr>
        <w:t xml:space="preserve"> pp. 173-200.</w:t>
      </w:r>
    </w:p>
    <w:p w14:paraId="18E21062" w14:textId="27A174D4" w:rsidR="00381D7C" w:rsidRPr="008F6885" w:rsidRDefault="00381D7C" w:rsidP="00C2667C">
      <w:pPr>
        <w:spacing w:before="120"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</w:t>
      </w:r>
      <w:r w:rsidR="00731889" w:rsidRPr="008F6885">
        <w:rPr>
          <w:rFonts w:ascii="Century Gothic" w:hAnsi="Century Gothic"/>
          <w:b/>
          <w:sz w:val="22"/>
          <w:szCs w:val="22"/>
        </w:rPr>
        <w:t xml:space="preserve">El arquitecto Fernando Chueca Goitia y la restauración monumental en España en la segunda mitad del siglo XX”, </w:t>
      </w:r>
      <w:r w:rsidR="00731889" w:rsidRPr="008F6885">
        <w:rPr>
          <w:rFonts w:ascii="Century Gothic" w:hAnsi="Century Gothic"/>
          <w:sz w:val="22"/>
          <w:szCs w:val="22"/>
        </w:rPr>
        <w:t xml:space="preserve">en Delgado Rodrigues, José (editor), </w:t>
      </w:r>
      <w:r w:rsidR="00731889" w:rsidRPr="008F6885">
        <w:rPr>
          <w:rFonts w:ascii="Century Gothic" w:hAnsi="Century Gothic"/>
          <w:i/>
          <w:sz w:val="22"/>
          <w:szCs w:val="22"/>
        </w:rPr>
        <w:t>De Viollet-le-Duc a Carta de Venezia. Teoria e prática do restauro no espaço ibero-americano</w:t>
      </w:r>
      <w:r w:rsidR="00731889" w:rsidRPr="008F6885">
        <w:rPr>
          <w:rFonts w:ascii="Century Gothic" w:hAnsi="Century Gothic"/>
          <w:sz w:val="22"/>
          <w:szCs w:val="22"/>
        </w:rPr>
        <w:t>, Livro de Atas 20-21 novembre 2014, Lisboa, Laboratorio Nacional de Engenharia Civil, 2014, pp. 339-346.</w:t>
      </w:r>
    </w:p>
    <w:p w14:paraId="248C19AF" w14:textId="77777777" w:rsidR="001C0CF4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restauración monumental como instrumento constructor de la memoria”,</w:t>
      </w:r>
      <w:r w:rsidRPr="008F6885">
        <w:rPr>
          <w:rFonts w:ascii="Century Gothic" w:hAnsi="Century Gothic"/>
          <w:sz w:val="22"/>
          <w:szCs w:val="22"/>
        </w:rPr>
        <w:t xml:space="preserve"> en Domínguez Hernández, Javier, Fernández Uribe, Carlos Arturo, Tobón Giraldo, Daniel Jerónimo y Vanezas Zubiría, Carlos Mario (editores), </w:t>
      </w:r>
      <w:r w:rsidRPr="008F6885">
        <w:rPr>
          <w:rFonts w:ascii="Century Gothic" w:hAnsi="Century Gothic"/>
          <w:i/>
          <w:sz w:val="22"/>
          <w:szCs w:val="22"/>
        </w:rPr>
        <w:t>El arte y la fragilidad de la memoria</w:t>
      </w:r>
      <w:r w:rsidRPr="008F6885">
        <w:rPr>
          <w:rFonts w:ascii="Century Gothic" w:hAnsi="Century Gothic"/>
          <w:sz w:val="22"/>
          <w:szCs w:val="22"/>
        </w:rPr>
        <w:t>, Instituto de Filosofía, Facultades de Artes, Universidad de Antioquia (Medellín, Colombia) y Editorial Sílaba, 2014, pp. 307-348.</w:t>
      </w:r>
    </w:p>
    <w:p w14:paraId="2DE3C80E" w14:textId="3DF0702F" w:rsidR="00381D7C" w:rsidRPr="008F6885" w:rsidRDefault="00381D7C" w:rsidP="00C2667C">
      <w:pPr>
        <w:spacing w:before="120"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autenticidad en la conservación de la arquitectura”,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Preservaçao de Patrimônio Cultural</w:t>
      </w:r>
      <w:r w:rsidRPr="008F6885">
        <w:rPr>
          <w:rFonts w:ascii="Century Gothic" w:hAnsi="Century Gothic"/>
          <w:sz w:val="22"/>
          <w:szCs w:val="22"/>
        </w:rPr>
        <w:t>, (organizaçao Cláudia Porcellis Aristimunha, Lígia Ketzer Fagundes, Lorette Mattos), Porto Alegre, Museo da Universidade Federal do Rio Grande do Sul, y Associaçao de Conservadores e Restauradores de Bens Culturais do Rio Grande do Sul, 2013,  pp. 176-186.</w:t>
      </w:r>
    </w:p>
    <w:p w14:paraId="2DC20A72" w14:textId="77777777" w:rsidR="001C0CF4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“El museo como reclamo turístico de la ciudad. Caixa Fórum Madrid y el Matadero de Madrid”,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Integración y resistencia en la era global. Evento teórico X Bienal de La Habana</w:t>
      </w:r>
      <w:r w:rsidRPr="008F6885">
        <w:rPr>
          <w:rFonts w:ascii="Century Gothic" w:hAnsi="Century Gothic"/>
          <w:sz w:val="22"/>
          <w:szCs w:val="22"/>
        </w:rPr>
        <w:t>, 2009, La Habana: Bienal de La Habana, SEACEX y Ministerio de Asuntos Exteriores y de Cooperación, pp. 133-146.</w:t>
      </w:r>
    </w:p>
    <w:p w14:paraId="08176FEA" w14:textId="77777777" w:rsidR="001C0CF4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“A cuarenta años de las Normas de Quito: reflexiones desde la perspectiva española”,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Studi Latinoamericani. Estudios Latinoamericanos</w:t>
      </w:r>
      <w:r w:rsidRPr="008F6885">
        <w:rPr>
          <w:rFonts w:ascii="Century Gothic" w:hAnsi="Century Gothic"/>
          <w:sz w:val="22"/>
          <w:szCs w:val="22"/>
        </w:rPr>
        <w:t xml:space="preserve">, n.º 5, monográfico </w:t>
      </w:r>
      <w:r w:rsidRPr="008F6885">
        <w:rPr>
          <w:rFonts w:ascii="Century Gothic" w:hAnsi="Century Gothic"/>
          <w:i/>
          <w:sz w:val="22"/>
          <w:szCs w:val="22"/>
        </w:rPr>
        <w:t>Conservazione, tutela e uso dei beni culturali: il caso latinoamericano</w:t>
      </w:r>
      <w:r w:rsidRPr="008F6885">
        <w:rPr>
          <w:rFonts w:ascii="Century Gothic" w:hAnsi="Century Gothic"/>
          <w:sz w:val="22"/>
          <w:szCs w:val="22"/>
        </w:rPr>
        <w:t xml:space="preserve"> (a cura di Mario Sartor), Dipartimento di Storia e Tutela dei Beni Culturali, Università degli studi di Udine (Italia), 2009, pp. 159-184.</w:t>
      </w:r>
    </w:p>
    <w:p w14:paraId="062D15D7" w14:textId="77777777" w:rsidR="001C0CF4" w:rsidRPr="008F6885" w:rsidRDefault="001C0CF4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0AAB8491" w14:textId="77777777" w:rsidR="001C0CF4" w:rsidRPr="008F6885" w:rsidRDefault="001C0CF4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“Conservation and restoration in Built Heritage: a Western European Perspective”,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The Ashgate Research Companion to Heritage and Identity</w:t>
      </w:r>
      <w:r w:rsidRPr="008F6885">
        <w:rPr>
          <w:rFonts w:ascii="Century Gothic" w:hAnsi="Century Gothic"/>
          <w:sz w:val="22"/>
          <w:szCs w:val="22"/>
        </w:rPr>
        <w:t>, edited by Brian Graham and Peter Howard. Hampshire, England&amp; Burlington, USA, Ashgate Publishing Limited, 2008, pp. 371-400.</w:t>
      </w:r>
    </w:p>
    <w:p w14:paraId="5C2F3B8A" w14:textId="77777777" w:rsidR="00F90D49" w:rsidRPr="008F6885" w:rsidRDefault="00F90D49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10448066" w14:textId="7AEFAAD1" w:rsidR="00265E47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sz w:val="28"/>
          <w:szCs w:val="28"/>
        </w:rPr>
      </w:pPr>
      <w:r w:rsidRPr="008F6885">
        <w:rPr>
          <w:rFonts w:ascii="Century Gothic" w:hAnsi="Century Gothic"/>
          <w:color w:val="000000"/>
          <w:sz w:val="28"/>
          <w:szCs w:val="28"/>
        </w:rPr>
        <w:t xml:space="preserve">CAPÍTULOS </w:t>
      </w:r>
      <w:r w:rsidR="008B20E1" w:rsidRPr="008F6885">
        <w:rPr>
          <w:rFonts w:ascii="Century Gothic" w:hAnsi="Century Gothic"/>
          <w:color w:val="000000"/>
          <w:sz w:val="28"/>
          <w:szCs w:val="28"/>
        </w:rPr>
        <w:t>EN</w:t>
      </w:r>
      <w:r w:rsidRPr="008F6885">
        <w:rPr>
          <w:rFonts w:ascii="Century Gothic" w:hAnsi="Century Gothic"/>
          <w:color w:val="000000"/>
          <w:sz w:val="28"/>
          <w:szCs w:val="28"/>
        </w:rPr>
        <w:t xml:space="preserve"> LIBROS</w:t>
      </w:r>
      <w:r w:rsidR="001C0CF4" w:rsidRPr="008F6885">
        <w:rPr>
          <w:rFonts w:ascii="Century Gothic" w:hAnsi="Century Gothic"/>
          <w:color w:val="000000"/>
          <w:sz w:val="28"/>
          <w:szCs w:val="28"/>
        </w:rPr>
        <w:t xml:space="preserve"> NACIONALES</w:t>
      </w:r>
      <w:r w:rsidRPr="008F6885">
        <w:rPr>
          <w:rFonts w:ascii="Century Gothic" w:hAnsi="Century Gothic"/>
          <w:sz w:val="28"/>
          <w:szCs w:val="28"/>
        </w:rPr>
        <w:t xml:space="preserve"> </w:t>
      </w:r>
    </w:p>
    <w:p w14:paraId="7E78C69F" w14:textId="77777777" w:rsidR="00265E47" w:rsidRDefault="00265E47" w:rsidP="00C2667C">
      <w:pPr>
        <w:spacing w:line="276" w:lineRule="auto"/>
        <w:jc w:val="both"/>
        <w:rPr>
          <w:rFonts w:ascii="Century Gothic" w:hAnsi="Century Gothic" w:cs="Arial"/>
        </w:rPr>
      </w:pPr>
    </w:p>
    <w:p w14:paraId="597A7E39" w14:textId="03A03034" w:rsidR="00C2667C" w:rsidRPr="00C2667C" w:rsidRDefault="00C2667C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C2667C">
        <w:rPr>
          <w:rFonts w:ascii="Century Gothic" w:hAnsi="Century Gothic" w:cs="Arial"/>
          <w:b/>
          <w:sz w:val="22"/>
          <w:szCs w:val="22"/>
        </w:rPr>
        <w:t>“El patrimonio cultural en la época del capitalismo de ficción”,</w:t>
      </w:r>
      <w:r w:rsidRPr="00C2667C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>en</w:t>
      </w:r>
      <w:r w:rsidRPr="00C2667C">
        <w:rPr>
          <w:rFonts w:ascii="Century Gothic" w:hAnsi="Century Gothic" w:cs="Arial"/>
          <w:sz w:val="22"/>
          <w:szCs w:val="22"/>
        </w:rPr>
        <w:t xml:space="preserve"> el catálogo de la exposición </w:t>
      </w:r>
      <w:r w:rsidRPr="00C2667C">
        <w:rPr>
          <w:rFonts w:ascii="Century Gothic" w:hAnsi="Century Gothic" w:cs="Courier"/>
          <w:i/>
          <w:color w:val="262626"/>
          <w:sz w:val="22"/>
          <w:szCs w:val="22"/>
          <w:lang w:val="es-ES"/>
        </w:rPr>
        <w:t>Joyas de un patrimonio V</w:t>
      </w:r>
      <w:r w:rsidRPr="00C2667C">
        <w:rPr>
          <w:rFonts w:ascii="Century Gothic" w:hAnsi="Century Gothic" w:cs="Courier"/>
          <w:color w:val="262626"/>
          <w:sz w:val="22"/>
          <w:szCs w:val="22"/>
          <w:lang w:val="es-ES"/>
        </w:rPr>
        <w:t xml:space="preserve">, comisarios: Carlos Bressel Echeverría y Jose Ignacio Calvo Ruata, </w:t>
      </w:r>
      <w:r>
        <w:rPr>
          <w:rFonts w:ascii="Century Gothic" w:hAnsi="Century Gothic" w:cs="Courier"/>
          <w:color w:val="262626"/>
          <w:sz w:val="22"/>
          <w:szCs w:val="22"/>
          <w:lang w:val="es-ES"/>
        </w:rPr>
        <w:t xml:space="preserve">Zaragoza, </w:t>
      </w:r>
      <w:r w:rsidRPr="00C2667C">
        <w:rPr>
          <w:rFonts w:ascii="Century Gothic" w:hAnsi="Century Gothic" w:cs="Courier"/>
          <w:color w:val="262626"/>
          <w:sz w:val="22"/>
          <w:szCs w:val="22"/>
          <w:lang w:val="es-ES"/>
        </w:rPr>
        <w:t>Diputación Provincial de Zaragoza, 2019</w:t>
      </w:r>
      <w:r>
        <w:rPr>
          <w:rFonts w:ascii="Century Gothic" w:hAnsi="Century Gothic" w:cs="Courier"/>
          <w:color w:val="262626"/>
          <w:sz w:val="22"/>
          <w:szCs w:val="22"/>
          <w:lang w:val="es-ES"/>
        </w:rPr>
        <w:t>, pp. 1-23.</w:t>
      </w:r>
    </w:p>
    <w:p w14:paraId="7E77EAE0" w14:textId="77777777" w:rsidR="00C2667C" w:rsidRDefault="00C2667C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14FC45C4" w14:textId="0FC1AFE3" w:rsidR="00097DE6" w:rsidRPr="008F6885" w:rsidRDefault="00097DE6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 xml:space="preserve"> “Seminario de Arte Aragonés (1945-2002), medio siglo construyendo la cultura artística aragonesa”,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>75 años de la Institución Fernando el Católico. Cultura y política del franquismo a la democracia</w:t>
      </w:r>
      <w:r w:rsidRPr="008F6885">
        <w:rPr>
          <w:rFonts w:ascii="Century Gothic" w:hAnsi="Century Gothic" w:cs="Arial"/>
          <w:sz w:val="22"/>
          <w:szCs w:val="22"/>
        </w:rPr>
        <w:t xml:space="preserve">, (Carlos Forcadell, Fico Ruiz y Álvaro Capalvo, editores), Zaragoza, Institución Fernando el Católico, 2019, pp. 198-224. </w:t>
      </w:r>
    </w:p>
    <w:p w14:paraId="080F18AC" w14:textId="77777777" w:rsidR="00097DE6" w:rsidRPr="008F6885" w:rsidRDefault="00097DE6" w:rsidP="00C2667C">
      <w:pPr>
        <w:spacing w:line="276" w:lineRule="auto"/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</w:pPr>
    </w:p>
    <w:p w14:paraId="569A417D" w14:textId="51179E39" w:rsidR="00097DE6" w:rsidRPr="008F6885" w:rsidRDefault="00097DE6" w:rsidP="00C2667C">
      <w:pPr>
        <w:spacing w:line="276" w:lineRule="auto"/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</w:pPr>
      <w:r w:rsidRPr="008F6885"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  <w:t>“Arte ‘Prêt-a-porter’: el mecenazgo chic. Fondazione Prada y Foundation Louis Vuitton”,</w:t>
      </w:r>
      <w:r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 en Chaves Marín, M.A. (ed.) </w:t>
      </w:r>
      <w:r w:rsidRPr="008F6885">
        <w:rPr>
          <w:rFonts w:ascii="Century Gothic" w:hAnsi="Century Gothic" w:cs="Arial"/>
          <w:i/>
          <w:color w:val="222222"/>
          <w:sz w:val="22"/>
          <w:szCs w:val="22"/>
          <w:shd w:val="clear" w:color="auto" w:fill="FFFFFF"/>
        </w:rPr>
        <w:t>Narrativas Urbanas. VIII Jornadas Internacionales Arte y Ciudad</w:t>
      </w:r>
      <w:r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, Madrid, </w:t>
      </w:r>
      <w:r w:rsidRPr="008F6885">
        <w:rPr>
          <w:rFonts w:ascii="Century Gothic" w:eastAsiaTheme="minorEastAsia" w:hAnsi="Century Gothic" w:cs="Arial"/>
          <w:noProof w:val="0"/>
          <w:sz w:val="22"/>
          <w:szCs w:val="22"/>
          <w:lang w:val="es-ES"/>
        </w:rPr>
        <w:t xml:space="preserve">Grupo de Investigación Arte, Arquitectura y Comunicación en la Ciudad Contemporánea, </w:t>
      </w:r>
      <w:r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>Universidad Complutense de Madrid, 2018, pp. 11-22.</w:t>
      </w:r>
    </w:p>
    <w:p w14:paraId="08662149" w14:textId="77777777" w:rsidR="00097DE6" w:rsidRPr="008F6885" w:rsidRDefault="00097DE6" w:rsidP="00C2667C">
      <w:pPr>
        <w:spacing w:line="276" w:lineRule="auto"/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</w:pPr>
    </w:p>
    <w:p w14:paraId="7122359C" w14:textId="5A382738" w:rsidR="00097DE6" w:rsidRPr="008F6885" w:rsidRDefault="00097DE6" w:rsidP="00C2667C">
      <w:pPr>
        <w:spacing w:line="276" w:lineRule="auto"/>
        <w:jc w:val="both"/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</w:pPr>
      <w:r w:rsidRPr="008F6885"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  <w:t>"El edificio Paraninfo, un palacio para la ciencia y el progreso de Aragón”,</w:t>
      </w:r>
      <w:r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 El Paraninfo de Zaragoza 125 años. Las fotografías de los Hermanos Villuendas Torres, catálogo de la exposición, Zaragoza, Universidad de Zaragoza, 2018, pp. 34-53.</w:t>
      </w:r>
    </w:p>
    <w:p w14:paraId="486F9DC1" w14:textId="77777777" w:rsidR="00097DE6" w:rsidRPr="008F6885" w:rsidRDefault="00097DE6" w:rsidP="00C2667C">
      <w:pPr>
        <w:spacing w:line="276" w:lineRule="auto"/>
        <w:jc w:val="both"/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</w:pPr>
    </w:p>
    <w:p w14:paraId="6FC37BB9" w14:textId="688C8F7C" w:rsidR="006427DE" w:rsidRPr="008F6885" w:rsidRDefault="006427DE" w:rsidP="00C2667C">
      <w:pPr>
        <w:spacing w:line="276" w:lineRule="auto"/>
        <w:jc w:val="both"/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</w:pPr>
      <w:r w:rsidRPr="008F6885"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  <w:t>“Perdidos en el tiempo: la fascinación contemporánea por las ruinas bélicas”</w:t>
      </w:r>
      <w:r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 en </w:t>
      </w:r>
      <w:r w:rsidRPr="008F6885">
        <w:rPr>
          <w:rFonts w:ascii="Century Gothic" w:hAnsi="Century Gothic" w:cs="Arial"/>
          <w:i/>
          <w:color w:val="222222"/>
          <w:sz w:val="22"/>
          <w:szCs w:val="22"/>
          <w:shd w:val="clear" w:color="auto" w:fill="FFFFFF"/>
        </w:rPr>
        <w:t xml:space="preserve">El tiempo y el arte. Reflexiones sobre el gusto IV </w:t>
      </w:r>
      <w:r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>(coordinador Concha Lomba Serrano), 2018, Zaragoza, Institución Fernando el Católico, pp. 483-494.</w:t>
      </w:r>
    </w:p>
    <w:p w14:paraId="396E5275" w14:textId="77777777" w:rsidR="006427DE" w:rsidRPr="008F6885" w:rsidRDefault="006427DE" w:rsidP="00C2667C">
      <w:pPr>
        <w:spacing w:line="276" w:lineRule="auto"/>
        <w:jc w:val="both"/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</w:pPr>
    </w:p>
    <w:p w14:paraId="098B5C70" w14:textId="4F75251B" w:rsidR="00E22602" w:rsidRPr="008F6885" w:rsidRDefault="00E22602" w:rsidP="00C2667C">
      <w:pPr>
        <w:spacing w:line="276" w:lineRule="auto"/>
        <w:jc w:val="both"/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</w:pPr>
      <w:r w:rsidRPr="008F6885">
        <w:rPr>
          <w:rFonts w:ascii="Century Gothic" w:hAnsi="Century Gothic" w:cs="Arial"/>
          <w:b/>
          <w:color w:val="222222"/>
          <w:sz w:val="22"/>
          <w:szCs w:val="22"/>
          <w:shd w:val="clear" w:color="auto" w:fill="FFFFFF"/>
        </w:rPr>
        <w:t>"A la búsqueda del tiempo perdido. Las intervenciones en la arquitectura medieval durante el franquismo”</w:t>
      </w:r>
      <w:r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 en </w:t>
      </w:r>
      <w:r w:rsidRPr="008F6885">
        <w:rPr>
          <w:rFonts w:ascii="Century Gothic" w:hAnsi="Century Gothic" w:cs="Arial"/>
          <w:i/>
          <w:color w:val="222222"/>
          <w:sz w:val="22"/>
          <w:szCs w:val="22"/>
          <w:shd w:val="clear" w:color="auto" w:fill="FFFFFF"/>
        </w:rPr>
        <w:t xml:space="preserve">Recepción, imagen y memoria del arte del pasado, </w:t>
      </w:r>
      <w:r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>(coordinador Luis Arciniega</w:t>
      </w:r>
      <w:r w:rsidR="00AC0FA8" w:rsidRPr="008F6885">
        <w:rPr>
          <w:rFonts w:ascii="Century Gothic" w:hAnsi="Century Gothic" w:cs="Arial"/>
          <w:color w:val="222222"/>
          <w:sz w:val="22"/>
          <w:szCs w:val="22"/>
          <w:shd w:val="clear" w:color="auto" w:fill="FFFFFF"/>
        </w:rPr>
        <w:t xml:space="preserve">), 2018, Universidad de Valencia, Quaderns Ars Longa, nº 7, pp. 293-332. </w:t>
      </w:r>
    </w:p>
    <w:p w14:paraId="77ABEEDB" w14:textId="77777777" w:rsidR="00E22602" w:rsidRPr="008F6885" w:rsidRDefault="00E22602" w:rsidP="00C2667C">
      <w:pPr>
        <w:spacing w:line="276" w:lineRule="auto"/>
        <w:jc w:val="both"/>
        <w:rPr>
          <w:rStyle w:val="Nmerodepgina"/>
          <w:rFonts w:ascii="Century Gothic" w:hAnsi="Century Gothic" w:cs="Arial"/>
          <w:b/>
          <w:sz w:val="22"/>
          <w:szCs w:val="22"/>
        </w:rPr>
      </w:pPr>
    </w:p>
    <w:p w14:paraId="09E36540" w14:textId="77777777" w:rsidR="005F023C" w:rsidRPr="008F6885" w:rsidRDefault="005F023C" w:rsidP="00C2667C">
      <w:pPr>
        <w:spacing w:line="276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8F6885">
        <w:rPr>
          <w:rStyle w:val="Nmerodepgina"/>
          <w:rFonts w:ascii="Century Gothic" w:hAnsi="Century Gothic" w:cs="Arial"/>
          <w:b/>
          <w:sz w:val="22"/>
          <w:szCs w:val="22"/>
        </w:rPr>
        <w:t>“Reflexiones sobre la historia reciente de la restauración monumental en España”,</w:t>
      </w:r>
      <w:r w:rsidRPr="008F6885">
        <w:rPr>
          <w:rStyle w:val="Nmerodepgina"/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Style w:val="Nmerodepgina"/>
          <w:rFonts w:ascii="Century Gothic" w:hAnsi="Century Gothic" w:cs="Arial"/>
          <w:i/>
          <w:sz w:val="22"/>
          <w:szCs w:val="22"/>
        </w:rPr>
        <w:t>Actas de la IV Bienal de restauración monumental Madrid 2009,</w:t>
      </w:r>
      <w:r w:rsidRPr="008F6885">
        <w:rPr>
          <w:rStyle w:val="Nmerodepgina"/>
          <w:rFonts w:ascii="Century Gothic" w:hAnsi="Century Gothic" w:cs="Arial"/>
          <w:sz w:val="22"/>
          <w:szCs w:val="22"/>
        </w:rPr>
        <w:t xml:space="preserve"> Fundación MonteMadrid, Madrid, 2017, pp. 485-520.</w:t>
      </w:r>
    </w:p>
    <w:p w14:paraId="73AFFCD9" w14:textId="77777777" w:rsidR="005F023C" w:rsidRPr="008F6885" w:rsidRDefault="005F023C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2C9826EF" w14:textId="4183FE4D" w:rsidR="005F023C" w:rsidRPr="008F6885" w:rsidRDefault="005F023C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“En busca de una identidad regional: Aragón y el arte mudéjar, arquitectura y restauración monumental”,</w:t>
      </w:r>
      <w:r w:rsidRPr="008F6885">
        <w:rPr>
          <w:rFonts w:ascii="Century Gothic" w:hAnsi="Century Gothic" w:cs="Arial"/>
          <w:sz w:val="22"/>
          <w:szCs w:val="22"/>
        </w:rPr>
        <w:t xml:space="preserve"> en</w:t>
      </w:r>
      <w:r w:rsidRPr="008F6885">
        <w:rPr>
          <w:rFonts w:ascii="Century Gothic" w:hAnsi="Century Gothic" w:cs="Arial"/>
          <w:b/>
          <w:sz w:val="22"/>
          <w:szCs w:val="22"/>
        </w:rPr>
        <w:t xml:space="preserve"> </w:t>
      </w:r>
      <w:r w:rsidRPr="008F6885">
        <w:rPr>
          <w:rFonts w:ascii="Century Gothic" w:hAnsi="Century Gothic" w:cs="Arial"/>
          <w:i/>
          <w:sz w:val="22"/>
          <w:szCs w:val="22"/>
        </w:rPr>
        <w:t>Imaginarios en conflicto: lo “español” en los siglos XIX y XX</w:t>
      </w:r>
      <w:r w:rsidRPr="008F6885">
        <w:rPr>
          <w:rFonts w:ascii="Century Gothic" w:hAnsi="Century Gothic" w:cs="Arial"/>
          <w:sz w:val="22"/>
          <w:szCs w:val="22"/>
        </w:rPr>
        <w:t>, (coordinadores Miguel Cabaña y Wifredo Rincón), Madrid, CSIC, 2016,  pp. 356-373.</w:t>
      </w:r>
    </w:p>
    <w:p w14:paraId="641A6149" w14:textId="77777777" w:rsidR="005F023C" w:rsidRPr="008F6885" w:rsidRDefault="005F023C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57ABA16A" w14:textId="33B47278" w:rsidR="00265E47" w:rsidRPr="008F6885" w:rsidRDefault="00265E47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“Arquitectura y patrimonio”</w:t>
      </w:r>
      <w:r w:rsidRPr="008F6885">
        <w:rPr>
          <w:rFonts w:ascii="Century Gothic" w:hAnsi="Century Gothic" w:cs="Arial"/>
          <w:sz w:val="22"/>
          <w:szCs w:val="22"/>
        </w:rPr>
        <w:t xml:space="preserve"> (en colaboración con </w:t>
      </w:r>
      <w:r w:rsidRPr="008F6885">
        <w:rPr>
          <w:rFonts w:ascii="Century Gothic" w:hAnsi="Century Gothic"/>
          <w:sz w:val="22"/>
          <w:szCs w:val="22"/>
        </w:rPr>
        <w:t xml:space="preserve">M.ª Pilar Biel Ibáñez), en </w:t>
      </w:r>
      <w:r w:rsidRPr="008F6885">
        <w:rPr>
          <w:rFonts w:ascii="Century Gothic" w:hAnsi="Century Gothic"/>
          <w:i/>
          <w:sz w:val="22"/>
          <w:szCs w:val="22"/>
        </w:rPr>
        <w:t>Historia de la Universidad de Zaragoza,</w:t>
      </w:r>
      <w:r w:rsidRPr="008F6885">
        <w:rPr>
          <w:rFonts w:ascii="Century Gothic" w:hAnsi="Century Gothic"/>
          <w:sz w:val="22"/>
          <w:szCs w:val="22"/>
        </w:rPr>
        <w:t xml:space="preserve"> (coord. por Concha Lomba y  Pedro Rújula), Zaragoza, Prensas de la Universidad de Zaragoza</w:t>
      </w:r>
      <w:r w:rsidRPr="008F6885">
        <w:rPr>
          <w:rFonts w:ascii="Century Gothic" w:eastAsiaTheme="minorEastAsia" w:hAnsi="Century Gothic" w:cs="Arial"/>
          <w:noProof w:val="0"/>
          <w:color w:val="1A1A1A"/>
          <w:sz w:val="22"/>
          <w:szCs w:val="22"/>
          <w:lang w:val="es-ES"/>
        </w:rPr>
        <w:t>,</w:t>
      </w:r>
      <w:r w:rsidR="005F023C" w:rsidRPr="008F6885">
        <w:rPr>
          <w:rFonts w:ascii="Century Gothic" w:eastAsiaTheme="minorEastAsia" w:hAnsi="Century Gothic" w:cs="Arial"/>
          <w:noProof w:val="0"/>
          <w:color w:val="1A1A1A"/>
          <w:sz w:val="22"/>
          <w:szCs w:val="22"/>
          <w:lang w:val="es-ES"/>
        </w:rPr>
        <w:t xml:space="preserve"> 2016,</w:t>
      </w:r>
      <w:r w:rsidRPr="008F6885">
        <w:rPr>
          <w:rFonts w:ascii="Century Gothic" w:hAnsi="Century Gothic"/>
          <w:sz w:val="22"/>
          <w:szCs w:val="22"/>
        </w:rPr>
        <w:t xml:space="preserve"> pp. 392-411.</w:t>
      </w:r>
    </w:p>
    <w:p w14:paraId="415B0CD8" w14:textId="77777777" w:rsidR="005F023C" w:rsidRPr="008F6885" w:rsidRDefault="005F023C" w:rsidP="00C2667C">
      <w:pPr>
        <w:spacing w:line="276" w:lineRule="auto"/>
        <w:jc w:val="both"/>
        <w:rPr>
          <w:rStyle w:val="Nmerodepgina"/>
          <w:rFonts w:ascii="Century Gothic" w:hAnsi="Century Gothic" w:cs="Arial"/>
          <w:sz w:val="22"/>
          <w:szCs w:val="22"/>
        </w:rPr>
      </w:pPr>
    </w:p>
    <w:p w14:paraId="325CAEF1" w14:textId="1FB680A7" w:rsidR="00C07A18" w:rsidRPr="008F6885" w:rsidRDefault="00C07A18" w:rsidP="00C2667C">
      <w:pPr>
        <w:spacing w:before="120"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“Un nuevo corner artístico en la Venezia del s. XXI: Fondazione Vedova y Punta della Dogana”,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="00FC4C36" w:rsidRPr="008F6885">
        <w:rPr>
          <w:rFonts w:ascii="Century Gothic" w:hAnsi="Century Gothic" w:cs="Arial"/>
          <w:i/>
          <w:sz w:val="22"/>
          <w:szCs w:val="22"/>
        </w:rPr>
        <w:t>Barrios artísticos y distritos culturales: nuevos espacios para la creatividad y la revitalización urbana</w:t>
      </w:r>
      <w:r w:rsidR="00FC4C36" w:rsidRPr="008F6885">
        <w:rPr>
          <w:rFonts w:ascii="Century Gothic" w:hAnsi="Century Gothic" w:cs="Arial"/>
          <w:sz w:val="22"/>
          <w:szCs w:val="22"/>
        </w:rPr>
        <w:t xml:space="preserve">, Madrid, Editorial Icono 14, 2016, </w:t>
      </w:r>
      <w:r w:rsidRPr="008F6885">
        <w:rPr>
          <w:rFonts w:ascii="Century Gothic" w:hAnsi="Century Gothic" w:cs="Arial"/>
          <w:sz w:val="22"/>
          <w:szCs w:val="22"/>
        </w:rPr>
        <w:t>(Miguel Ángel Chaves</w:t>
      </w:r>
      <w:r w:rsidR="00FC4C36" w:rsidRPr="008F6885">
        <w:rPr>
          <w:rFonts w:ascii="Century Gothic" w:hAnsi="Century Gothic" w:cs="Arial"/>
          <w:sz w:val="22"/>
          <w:szCs w:val="22"/>
        </w:rPr>
        <w:t xml:space="preserve"> Martín y Jesús Pedro Lorente Lorente, eds.</w:t>
      </w:r>
      <w:r w:rsidRPr="008F6885">
        <w:rPr>
          <w:rFonts w:ascii="Century Gothic" w:hAnsi="Century Gothic" w:cs="Arial"/>
          <w:sz w:val="22"/>
          <w:szCs w:val="22"/>
        </w:rPr>
        <w:t xml:space="preserve">), Madrid, 2016, pp. </w:t>
      </w:r>
      <w:r w:rsidR="00FC4C36" w:rsidRPr="008F6885">
        <w:rPr>
          <w:rFonts w:ascii="Century Gothic" w:hAnsi="Century Gothic" w:cs="Arial"/>
          <w:sz w:val="22"/>
          <w:szCs w:val="22"/>
        </w:rPr>
        <w:t>429-448</w:t>
      </w:r>
      <w:r w:rsidRPr="008F6885">
        <w:rPr>
          <w:rFonts w:ascii="Century Gothic" w:hAnsi="Century Gothic" w:cs="Arial"/>
          <w:sz w:val="22"/>
          <w:szCs w:val="22"/>
        </w:rPr>
        <w:t>.</w:t>
      </w:r>
    </w:p>
    <w:p w14:paraId="086FFDE0" w14:textId="77777777" w:rsidR="0077499B" w:rsidRPr="008F6885" w:rsidRDefault="0077499B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879FD94" w14:textId="4B6B1DE4" w:rsidR="0077499B" w:rsidRPr="008F6885" w:rsidRDefault="0077499B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“La restauración monumental en Aragón en la década de los 70 del siglo XX: las intervenciones de Chueca Goitia en las casas consistoriales de Tarazona, Alcañiz y Uncastillo”,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>El Greco en su IV Centenario: patrimonio hispánico y diálogo intercultural</w:t>
      </w:r>
      <w:r w:rsidRPr="008F6885">
        <w:rPr>
          <w:rFonts w:ascii="Century Gothic" w:hAnsi="Century Gothic" w:cs="Arial"/>
          <w:sz w:val="22"/>
          <w:szCs w:val="22"/>
        </w:rPr>
        <w:t>, edición: Esther Almarcha, Palma Martínez-Burgos y Elena Sáinz, Cuenca, Ediciones de la Universidad de Castilla-La Mancha, 2016, pp. 325-346.</w:t>
      </w:r>
    </w:p>
    <w:p w14:paraId="5C78D55B" w14:textId="1520D9FD" w:rsidR="00DC50DA" w:rsidRPr="008F6885" w:rsidRDefault="00DC50DA" w:rsidP="00C2667C">
      <w:pPr>
        <w:spacing w:before="120"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“Miradas sobre la obra de Tadashi Kawamata: los documentales de Gilles Coudert”,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>El Arte Público a través de la documentación gráfica y literaria. Homenaje a Manuel García Guatas</w:t>
      </w:r>
      <w:r w:rsidRPr="008F6885">
        <w:rPr>
          <w:rFonts w:ascii="Century Gothic" w:hAnsi="Century Gothic" w:cs="Arial"/>
          <w:sz w:val="22"/>
          <w:szCs w:val="22"/>
        </w:rPr>
        <w:t>, Zaragoza, Universidad de Zaragoza e Institución Fernando el Católico, 2015, pp. 137-155</w:t>
      </w:r>
      <w:r w:rsidR="008E3464" w:rsidRPr="008F6885">
        <w:rPr>
          <w:rFonts w:ascii="Century Gothic" w:hAnsi="Century Gothic" w:cs="Arial"/>
          <w:sz w:val="22"/>
          <w:szCs w:val="22"/>
        </w:rPr>
        <w:t>.</w:t>
      </w:r>
    </w:p>
    <w:p w14:paraId="69003434" w14:textId="77777777" w:rsidR="00C0149E" w:rsidRPr="008F6885" w:rsidRDefault="00C0149E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</w:p>
    <w:p w14:paraId="0B44DCF8" w14:textId="77777777" w:rsidR="00BF17C3" w:rsidRPr="008F6885" w:rsidRDefault="00BF17C3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“Dentro/fuera. Contradicciones y paradojas de la arquitectura bajo el franquismo a través de las exposiciones y pabellones de arquitectura efímera”,</w:t>
      </w:r>
      <w:r w:rsidRPr="008F6885">
        <w:rPr>
          <w:rFonts w:ascii="Century Gothic" w:hAnsi="Century Gothic"/>
          <w:sz w:val="22"/>
          <w:szCs w:val="22"/>
        </w:rPr>
        <w:t xml:space="preserve"> en Martínez Herranz, Amparo (coord.), </w:t>
      </w:r>
      <w:r w:rsidRPr="008F6885">
        <w:rPr>
          <w:rFonts w:ascii="Century Gothic" w:hAnsi="Century Gothic"/>
          <w:i/>
          <w:sz w:val="22"/>
          <w:szCs w:val="22"/>
        </w:rPr>
        <w:t>La España de Viridiana</w:t>
      </w:r>
      <w:r w:rsidRPr="008F6885">
        <w:rPr>
          <w:rFonts w:ascii="Century Gothic" w:hAnsi="Century Gothic"/>
          <w:sz w:val="22"/>
          <w:szCs w:val="22"/>
        </w:rPr>
        <w:t>, Zaragoza, Prensas Universitarias, 2013, pp. 107-127.</w:t>
      </w:r>
    </w:p>
    <w:p w14:paraId="6BDDC299" w14:textId="77777777" w:rsidR="00BF17C3" w:rsidRPr="008F6885" w:rsidRDefault="00BF17C3" w:rsidP="00C2667C">
      <w:pPr>
        <w:spacing w:before="120"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“Historia de la reconstrucción. Reconstrucción de la Historia”,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="008B28AF" w:rsidRPr="008F6885">
        <w:rPr>
          <w:rFonts w:ascii="Century Gothic" w:hAnsi="Century Gothic" w:cs="Arial"/>
          <w:i/>
          <w:sz w:val="22"/>
          <w:szCs w:val="22"/>
        </w:rPr>
        <w:t>Memoria y significado</w:t>
      </w:r>
      <w:r w:rsidRPr="008F6885">
        <w:rPr>
          <w:rFonts w:ascii="Century Gothic" w:hAnsi="Century Gothic" w:cs="Arial"/>
          <w:i/>
          <w:sz w:val="22"/>
          <w:szCs w:val="22"/>
        </w:rPr>
        <w:t>: uso y recepción de</w:t>
      </w:r>
      <w:r w:rsidR="008B28AF" w:rsidRPr="008F6885">
        <w:rPr>
          <w:rFonts w:ascii="Century Gothic" w:hAnsi="Century Gothic" w:cs="Arial"/>
          <w:i/>
          <w:sz w:val="22"/>
          <w:szCs w:val="22"/>
        </w:rPr>
        <w:t xml:space="preserve"> </w:t>
      </w:r>
      <w:r w:rsidRPr="008F6885">
        <w:rPr>
          <w:rFonts w:ascii="Century Gothic" w:hAnsi="Century Gothic" w:cs="Arial"/>
          <w:i/>
          <w:sz w:val="22"/>
          <w:szCs w:val="22"/>
        </w:rPr>
        <w:t>l</w:t>
      </w:r>
      <w:r w:rsidR="008B28AF" w:rsidRPr="008F6885">
        <w:rPr>
          <w:rFonts w:ascii="Century Gothic" w:hAnsi="Century Gothic" w:cs="Arial"/>
          <w:i/>
          <w:sz w:val="22"/>
          <w:szCs w:val="22"/>
        </w:rPr>
        <w:t>os vestigios del pasado</w:t>
      </w:r>
      <w:r w:rsidRPr="008F6885">
        <w:rPr>
          <w:rFonts w:ascii="Century Gothic" w:hAnsi="Century Gothic" w:cs="Arial"/>
          <w:sz w:val="22"/>
          <w:szCs w:val="22"/>
        </w:rPr>
        <w:t xml:space="preserve"> (</w:t>
      </w:r>
      <w:r w:rsidR="008B28AF" w:rsidRPr="008F6885">
        <w:rPr>
          <w:rFonts w:ascii="Century Gothic" w:hAnsi="Century Gothic" w:cs="Arial"/>
          <w:sz w:val="22"/>
          <w:szCs w:val="22"/>
        </w:rPr>
        <w:t>Luis Arciniega García, editor),</w:t>
      </w:r>
      <w:r w:rsidRPr="008F6885">
        <w:rPr>
          <w:rFonts w:ascii="Century Gothic" w:hAnsi="Century Gothic" w:cs="Arial"/>
          <w:sz w:val="22"/>
          <w:szCs w:val="22"/>
        </w:rPr>
        <w:t xml:space="preserve"> Valencia, Universidad de Valencia, 2013, pp. </w:t>
      </w:r>
      <w:r w:rsidR="008B28AF" w:rsidRPr="008F6885">
        <w:rPr>
          <w:rFonts w:ascii="Century Gothic" w:hAnsi="Century Gothic" w:cs="Arial"/>
          <w:sz w:val="22"/>
          <w:szCs w:val="22"/>
        </w:rPr>
        <w:t>307-338</w:t>
      </w:r>
      <w:r w:rsidRPr="008F6885">
        <w:rPr>
          <w:rFonts w:ascii="Century Gothic" w:hAnsi="Century Gothic" w:cs="Arial"/>
          <w:sz w:val="22"/>
          <w:szCs w:val="22"/>
        </w:rPr>
        <w:t>.</w:t>
      </w:r>
    </w:p>
    <w:p w14:paraId="357F63BD" w14:textId="77777777" w:rsidR="00BF17C3" w:rsidRPr="008F6885" w:rsidRDefault="00BF17C3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“Francisco Iñiguez Almech y Leopoldo Torres Balbás, ¿vidas paralelas?”</w:t>
      </w:r>
      <w:r w:rsidRPr="008F6885">
        <w:rPr>
          <w:rFonts w:ascii="Century Gothic" w:hAnsi="Century Gothic"/>
          <w:sz w:val="22"/>
          <w:szCs w:val="22"/>
        </w:rPr>
        <w:t xml:space="preserve">, en </w:t>
      </w:r>
      <w:r w:rsidRPr="008F6885">
        <w:rPr>
          <w:rFonts w:ascii="Century Gothic" w:hAnsi="Century Gothic"/>
          <w:i/>
          <w:sz w:val="22"/>
          <w:szCs w:val="22"/>
        </w:rPr>
        <w:t>Leopoldo Torres Balbás y la restauración científica</w:t>
      </w:r>
      <w:r w:rsidRPr="008F6885">
        <w:rPr>
          <w:rFonts w:ascii="Century Gothic" w:hAnsi="Century Gothic"/>
          <w:sz w:val="22"/>
          <w:szCs w:val="22"/>
        </w:rPr>
        <w:t xml:space="preserve">, Sevilla, Instituto Andaluz de Patrimonio Histórico y Patronato de la Alhambra de Granada, 2013, pp. </w:t>
      </w:r>
      <w:r w:rsidR="008B28AF" w:rsidRPr="008F6885">
        <w:rPr>
          <w:rFonts w:ascii="Century Gothic" w:hAnsi="Century Gothic"/>
          <w:sz w:val="22"/>
          <w:szCs w:val="22"/>
        </w:rPr>
        <w:t>449</w:t>
      </w:r>
      <w:r w:rsidRPr="008F6885">
        <w:rPr>
          <w:rFonts w:ascii="Century Gothic" w:hAnsi="Century Gothic"/>
          <w:sz w:val="22"/>
          <w:szCs w:val="22"/>
        </w:rPr>
        <w:t>-</w:t>
      </w:r>
      <w:r w:rsidR="008B28AF" w:rsidRPr="008F6885">
        <w:rPr>
          <w:rFonts w:ascii="Century Gothic" w:hAnsi="Century Gothic"/>
          <w:sz w:val="22"/>
          <w:szCs w:val="22"/>
        </w:rPr>
        <w:t>476</w:t>
      </w:r>
      <w:r w:rsidRPr="008F6885">
        <w:rPr>
          <w:rFonts w:ascii="Century Gothic" w:hAnsi="Century Gothic"/>
          <w:sz w:val="22"/>
          <w:szCs w:val="22"/>
        </w:rPr>
        <w:t>.</w:t>
      </w:r>
    </w:p>
    <w:p w14:paraId="732222BF" w14:textId="77777777" w:rsidR="008B28AF" w:rsidRPr="008F6885" w:rsidRDefault="008B28AF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intervención del arquitecto Fernando Chueca Goitia en la iglesia de San  Miguel de los Navarros, Zaragoza (1971-1978)”,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Homenaje a Gonzalo Borrás</w:t>
      </w:r>
      <w:r w:rsidRPr="008F6885">
        <w:rPr>
          <w:rFonts w:ascii="Century Gothic" w:hAnsi="Century Gothic"/>
          <w:sz w:val="22"/>
          <w:szCs w:val="22"/>
        </w:rPr>
        <w:t>, (Álvaro Zamora, M.I, Lomba Serrano, C., y Pano Gracia, J.L. coords.), Universidad de Zaragoza, Institución Fernando el Católico, 2013, pp. 385-398.</w:t>
      </w:r>
    </w:p>
    <w:p w14:paraId="61F9B1CE" w14:textId="59A4B66B" w:rsidR="0049728D" w:rsidRPr="008F6885" w:rsidRDefault="0049728D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“El patrimonio industrial, un legado del siglo XIX: su recuperación para usos culturales”,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El siglo XIX a reflexión y debate (</w:t>
      </w:r>
      <w:r w:rsidRPr="008F6885">
        <w:rPr>
          <w:rFonts w:ascii="Century Gothic" w:hAnsi="Century Gothic"/>
          <w:sz w:val="22"/>
          <w:szCs w:val="22"/>
        </w:rPr>
        <w:t>Teresa Sauret, ed.), Málaga, Universidad de Málaga, 2013, pp. 238-287.</w:t>
      </w:r>
    </w:p>
    <w:p w14:paraId="7F9BF876" w14:textId="77777777" w:rsidR="00C074DC" w:rsidRPr="008F6885" w:rsidRDefault="00C074DC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1D97C978" w14:textId="77777777" w:rsidR="00C074DC" w:rsidRPr="008F6885" w:rsidRDefault="00C074DC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“Lo cutre es cool. Estética, arte contemporáneo y restauración monumental en el siglo XXI.”,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>Simposio Reflexiones sobre el gusto</w:t>
      </w:r>
      <w:r w:rsidRPr="008F6885">
        <w:rPr>
          <w:rFonts w:ascii="Century Gothic" w:hAnsi="Century Gothic" w:cs="Arial"/>
          <w:sz w:val="22"/>
          <w:szCs w:val="22"/>
        </w:rPr>
        <w:t xml:space="preserve"> (Arce, E., Castán, A., Lomba, C., y Lozano, J. C., coords.), Zaragoza, Institución Fernando el Católico, 2012, pp. 477-491. </w:t>
      </w:r>
    </w:p>
    <w:p w14:paraId="746B3B4E" w14:textId="77777777" w:rsidR="001868B3" w:rsidRPr="008F6885" w:rsidRDefault="001868B3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7C12B308" w14:textId="77777777" w:rsidR="001868B3" w:rsidRPr="008F6885" w:rsidRDefault="001868B3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“El artista actual: ¿entre el mercado y el activismo social? Algunas reflexiones sobre la naturaleza y función del artista en el contradictorio y convulso presente”,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 xml:space="preserve">On Art Teruel 2012 </w:t>
      </w:r>
      <w:r w:rsidRPr="008F6885">
        <w:rPr>
          <w:rFonts w:ascii="Century Gothic" w:hAnsi="Century Gothic" w:cs="Arial"/>
          <w:sz w:val="22"/>
          <w:szCs w:val="22"/>
        </w:rPr>
        <w:t>(Prieto Martín, J., Adsara Ruiz, M., Sanz Hernández, A., Esteban, L., coords.), Zaragoza, Universidad de Zaragoza, 2012, pp. 178-201.</w:t>
      </w:r>
    </w:p>
    <w:p w14:paraId="2D85AB8B" w14:textId="77777777" w:rsidR="001868B3" w:rsidRPr="008F6885" w:rsidRDefault="001868B3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6318CB25" w14:textId="77777777" w:rsidR="00730AD7" w:rsidRPr="008F6885" w:rsidRDefault="00BF17C3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“Algunas reflexiones en torno a la restauración monumental en la España de posguerra: rupturas y continuidades</w:t>
      </w:r>
      <w:r w:rsidRPr="008F6885">
        <w:rPr>
          <w:rFonts w:ascii="Century Gothic" w:hAnsi="Century Gothic"/>
          <w:b/>
          <w:i/>
          <w:sz w:val="22"/>
          <w:szCs w:val="22"/>
        </w:rPr>
        <w:t>”</w:t>
      </w:r>
      <w:r w:rsidRPr="008F6885">
        <w:rPr>
          <w:rFonts w:ascii="Century Gothic" w:hAnsi="Century Gothic"/>
          <w:b/>
          <w:sz w:val="22"/>
          <w:szCs w:val="22"/>
        </w:rPr>
        <w:t xml:space="preserve"> </w:t>
      </w:r>
      <w:r w:rsidRPr="008F6885">
        <w:rPr>
          <w:rFonts w:ascii="Century Gothic" w:hAnsi="Century Gothic"/>
          <w:i/>
          <w:sz w:val="22"/>
          <w:szCs w:val="22"/>
        </w:rPr>
        <w:t>en Historia, restauración y reconstrucción monumental en la posguerra española</w:t>
      </w:r>
      <w:r w:rsidRPr="008F6885">
        <w:rPr>
          <w:rFonts w:ascii="Century Gothic" w:hAnsi="Century Gothic"/>
          <w:sz w:val="22"/>
          <w:szCs w:val="22"/>
        </w:rPr>
        <w:t xml:space="preserve"> (Madrid, Abada Editores, 2012, pp. 97-132). </w:t>
      </w:r>
    </w:p>
    <w:p w14:paraId="49364061" w14:textId="77777777" w:rsidR="00730AD7" w:rsidRPr="008F6885" w:rsidRDefault="00730AD7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1509F55" w14:textId="77777777" w:rsidR="00BF17C3" w:rsidRPr="008F6885" w:rsidRDefault="00BF17C3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arquitectura del siglo XX: entre la conservación y la rehabilitación”</w:t>
      </w:r>
      <w:r w:rsidRPr="008F6885">
        <w:rPr>
          <w:rFonts w:ascii="Century Gothic" w:hAnsi="Century Gothic"/>
          <w:sz w:val="22"/>
          <w:szCs w:val="22"/>
        </w:rPr>
        <w:t xml:space="preserve"> , </w:t>
      </w:r>
      <w:r w:rsidRPr="008F6885">
        <w:rPr>
          <w:rFonts w:ascii="Century Gothic" w:hAnsi="Century Gothic"/>
          <w:i/>
          <w:sz w:val="22"/>
          <w:szCs w:val="22"/>
        </w:rPr>
        <w:t>Cien años de arquitectura en Andalucía. El registro Andaluz de Arquitectura Contemporánea, 1999-2000</w:t>
      </w:r>
      <w:r w:rsidRPr="008F6885">
        <w:rPr>
          <w:rFonts w:ascii="Century Gothic" w:hAnsi="Century Gothic"/>
          <w:sz w:val="22"/>
          <w:szCs w:val="22"/>
        </w:rPr>
        <w:t xml:space="preserve"> (Román Fernández Baca-Casares y Victor Pérez Escolano, coords.), Sevilla, Junta de Andalucía, Consejería de Cultura, Instituto Andaluz del Patrimonio Histórico, 2012, pp. 122-131.</w:t>
      </w:r>
    </w:p>
    <w:p w14:paraId="4CFD4E67" w14:textId="77777777" w:rsidR="00730AD7" w:rsidRPr="008F6885" w:rsidRDefault="00730AD7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i/>
          <w:sz w:val="22"/>
          <w:szCs w:val="22"/>
        </w:rPr>
        <w:t xml:space="preserve">“¿Cómo será la historia de la arquitectura actual? Un reto pendiente”, </w:t>
      </w:r>
      <w:r w:rsidRPr="008F6885">
        <w:rPr>
          <w:rFonts w:ascii="Century Gothic" w:hAnsi="Century Gothic"/>
          <w:i/>
          <w:sz w:val="22"/>
          <w:szCs w:val="22"/>
        </w:rPr>
        <w:t xml:space="preserve">en Lecciones de los maestros: aproximación histórico-crítica a los grandes historiadores de la arquitectura española </w:t>
      </w:r>
      <w:r w:rsidRPr="008F6885">
        <w:rPr>
          <w:rFonts w:ascii="Century Gothic" w:hAnsi="Century Gothic"/>
          <w:sz w:val="22"/>
          <w:szCs w:val="22"/>
        </w:rPr>
        <w:t>(coordinadoras Biel Ibáñez, M.ª Pilar y Hernández Martínez, Ascensión), Zaragoza, Institución Fernando el Católico, 2011, pp. 255-283.</w:t>
      </w:r>
    </w:p>
    <w:p w14:paraId="6A6E723A" w14:textId="14C01769" w:rsidR="00C0149E" w:rsidRPr="008F6885" w:rsidRDefault="00B1270A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actuación de la Dirección General de Bellas Artes en Aragón”,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="00852ED3" w:rsidRPr="008F6885">
        <w:rPr>
          <w:rFonts w:ascii="Century Gothic" w:hAnsi="Century Gothic"/>
          <w:i/>
          <w:sz w:val="22"/>
          <w:szCs w:val="22"/>
        </w:rPr>
        <w:t>Restaurando la memoria. España e Italia ante la recuperación monumental de posguerra</w:t>
      </w:r>
      <w:r w:rsidRPr="008F6885">
        <w:rPr>
          <w:rFonts w:ascii="Century Gothic" w:hAnsi="Century Gothic"/>
          <w:sz w:val="22"/>
          <w:szCs w:val="22"/>
        </w:rPr>
        <w:t xml:space="preserve">, Gijón, </w:t>
      </w:r>
      <w:r w:rsidR="00852ED3" w:rsidRPr="008F6885">
        <w:rPr>
          <w:rFonts w:ascii="Century Gothic" w:hAnsi="Century Gothic"/>
          <w:sz w:val="22"/>
          <w:szCs w:val="22"/>
        </w:rPr>
        <w:t>Trea editorial, 2010, pp. 41-66</w:t>
      </w:r>
      <w:r w:rsidRPr="008F6885">
        <w:rPr>
          <w:rFonts w:ascii="Century Gothic" w:hAnsi="Century Gothic"/>
          <w:sz w:val="22"/>
          <w:szCs w:val="22"/>
        </w:rPr>
        <w:t xml:space="preserve">. </w:t>
      </w:r>
    </w:p>
    <w:p w14:paraId="50BC60DA" w14:textId="77777777" w:rsidR="00B1270A" w:rsidRPr="008F6885" w:rsidRDefault="00BF17C3" w:rsidP="00C2667C">
      <w:pPr>
        <w:tabs>
          <w:tab w:val="left" w:pos="5812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 xml:space="preserve"> </w:t>
      </w:r>
      <w:r w:rsidR="00B1270A" w:rsidRPr="008F6885">
        <w:rPr>
          <w:rFonts w:ascii="Century Gothic" w:hAnsi="Century Gothic"/>
          <w:b/>
          <w:sz w:val="22"/>
          <w:szCs w:val="22"/>
        </w:rPr>
        <w:t>“De restauraciones, demoliciones y otros debates sobre el patrimonio monumental zaragozano del siglo XX”,</w:t>
      </w:r>
      <w:r w:rsidR="00B1270A" w:rsidRPr="008F6885">
        <w:rPr>
          <w:rFonts w:ascii="Century Gothic" w:hAnsi="Century Gothic"/>
          <w:sz w:val="22"/>
          <w:szCs w:val="22"/>
        </w:rPr>
        <w:t xml:space="preserve"> en </w:t>
      </w:r>
      <w:r w:rsidR="00B1270A" w:rsidRPr="008F6885">
        <w:rPr>
          <w:rFonts w:ascii="Century Gothic" w:hAnsi="Century Gothic"/>
          <w:i/>
          <w:sz w:val="22"/>
          <w:szCs w:val="22"/>
        </w:rPr>
        <w:t>La ciudad de Zaragoza 1908-2008. Actas del XIII Coloquio de Arte Aragonés</w:t>
      </w:r>
      <w:r w:rsidR="00B1270A" w:rsidRPr="008F6885">
        <w:rPr>
          <w:rFonts w:ascii="Century Gothic" w:hAnsi="Century Gothic"/>
          <w:sz w:val="22"/>
          <w:szCs w:val="22"/>
        </w:rPr>
        <w:t xml:space="preserve"> (coordinadas por García Guatas, M.; Lorente Lorente, J.P.; Yeste Navarro, I.). Zaragoza: Institución Fernando el Católico, 2009, pp. 277-336.</w:t>
      </w:r>
    </w:p>
    <w:p w14:paraId="65DC6D93" w14:textId="77777777" w:rsidR="00B1270A" w:rsidRPr="008F6885" w:rsidRDefault="00B1270A" w:rsidP="00C2667C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"El muro de la parroquieta de la Seo: el tapiz de Penélope de la restauración de la arquitectura mudéjar aragonesa",</w:t>
      </w:r>
      <w:r w:rsidRPr="008F6885">
        <w:rPr>
          <w:rFonts w:ascii="Century Gothic" w:hAnsi="Century Gothic"/>
          <w:sz w:val="22"/>
          <w:szCs w:val="22"/>
        </w:rPr>
        <w:t xml:space="preserve"> </w:t>
      </w:r>
      <w:r w:rsidRPr="008F6885">
        <w:rPr>
          <w:rFonts w:ascii="Century Gothic" w:hAnsi="Century Gothic"/>
          <w:i/>
          <w:sz w:val="22"/>
          <w:szCs w:val="22"/>
        </w:rPr>
        <w:t>XI Simposio Internacional de Mudejarismo, Actas.</w:t>
      </w:r>
      <w:r w:rsidRPr="008F6885">
        <w:rPr>
          <w:rFonts w:ascii="Century Gothic" w:hAnsi="Century Gothic"/>
          <w:sz w:val="22"/>
          <w:szCs w:val="22"/>
        </w:rPr>
        <w:t xml:space="preserve"> Teruel: Instituto de Estudios Turolenses, 2009, pp.161-184.</w:t>
      </w:r>
    </w:p>
    <w:p w14:paraId="54648D33" w14:textId="77777777" w:rsidR="00B1270A" w:rsidRPr="008F6885" w:rsidRDefault="00B1270A" w:rsidP="00C2667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</w:p>
    <w:p w14:paraId="3089AD7A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des-restauración como deconstrucción del monumento. Reflexiones en torno al origen e historia del concepto”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 xml:space="preserve">Sobre la des-Restauración. III Bienal de restauración monumental. </w:t>
      </w:r>
      <w:r w:rsidRPr="008F6885">
        <w:rPr>
          <w:rFonts w:ascii="Century Gothic" w:hAnsi="Century Gothic"/>
          <w:sz w:val="22"/>
          <w:szCs w:val="22"/>
        </w:rPr>
        <w:t>Sevilla,</w:t>
      </w:r>
      <w:r w:rsidRPr="008F6885">
        <w:rPr>
          <w:rFonts w:ascii="Century Gothic" w:hAnsi="Century Gothic"/>
          <w:i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Instituto Andaluz de Patrimonio Histórico, Consejería de Cultura, Junta de Andalucía, 2008, pp. 65-82.</w:t>
      </w:r>
    </w:p>
    <w:p w14:paraId="2CD0F3E5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6729521C" w14:textId="104C6303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restauración de monumentos en Aragón 1936-1958”,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 xml:space="preserve">Bajo el signo de la victoria. La conservación del patrimonio durante el Primer Franquismo (1936-1958), </w:t>
      </w:r>
      <w:r w:rsidRPr="008F6885">
        <w:rPr>
          <w:rFonts w:ascii="Century Gothic" w:hAnsi="Century Gothic"/>
          <w:sz w:val="22"/>
          <w:szCs w:val="22"/>
        </w:rPr>
        <w:t xml:space="preserve">Casar Pinazo, José Ignacio y Esteban Chapapría, Julián editores. Valencia, Pentagraf, </w:t>
      </w:r>
      <w:r w:rsidR="00A1289F" w:rsidRPr="008F6885">
        <w:rPr>
          <w:rFonts w:ascii="Century Gothic" w:hAnsi="Century Gothic"/>
          <w:sz w:val="22"/>
          <w:szCs w:val="22"/>
        </w:rPr>
        <w:t xml:space="preserve">2008, </w:t>
      </w:r>
      <w:r w:rsidRPr="008F6885">
        <w:rPr>
          <w:rFonts w:ascii="Century Gothic" w:hAnsi="Century Gothic"/>
          <w:sz w:val="22"/>
          <w:szCs w:val="22"/>
        </w:rPr>
        <w:t>pp. 151-199.</w:t>
      </w:r>
    </w:p>
    <w:p w14:paraId="373FE5AC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95AC7BC" w14:textId="77777777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“Paisajes y monumentos reconstruidos: patrimonio cultural y franquismo”,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Paisajes para después de una guerra. El Aragón devastado y la reconstrucción bajo el franquismo (1936-1957)</w:t>
      </w:r>
      <w:r w:rsidRPr="008F6885">
        <w:rPr>
          <w:rFonts w:ascii="Century Gothic" w:hAnsi="Century Gothic"/>
          <w:sz w:val="22"/>
          <w:szCs w:val="22"/>
        </w:rPr>
        <w:t>. Zaragoza, Diputación Provincial de Zaragoza, 2006, pp. 241-268.</w:t>
      </w:r>
    </w:p>
    <w:p w14:paraId="1AAD3F61" w14:textId="77777777" w:rsidR="00317C71" w:rsidRPr="008F6885" w:rsidRDefault="00317C71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03653C0A" w14:textId="77777777" w:rsidR="00E00062" w:rsidRPr="008F6885" w:rsidRDefault="00E00062" w:rsidP="00C2667C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5DBD1044" w14:textId="59CCB5E8" w:rsidR="00B1270A" w:rsidRPr="008F6885" w:rsidRDefault="00B1270A" w:rsidP="00C2667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8F6885">
        <w:rPr>
          <w:rFonts w:ascii="Century Gothic" w:hAnsi="Century Gothic"/>
          <w:color w:val="000000"/>
          <w:sz w:val="28"/>
          <w:szCs w:val="28"/>
        </w:rPr>
        <w:t>ARTÍCULOS</w:t>
      </w:r>
      <w:r w:rsidR="001C0CF4" w:rsidRPr="008F6885">
        <w:rPr>
          <w:rFonts w:ascii="Century Gothic" w:hAnsi="Century Gothic"/>
          <w:color w:val="000000"/>
          <w:sz w:val="28"/>
          <w:szCs w:val="28"/>
        </w:rPr>
        <w:t xml:space="preserve"> EN REVISTAS EXTRANJERAS</w:t>
      </w:r>
    </w:p>
    <w:p w14:paraId="3925E93B" w14:textId="77777777" w:rsidR="001C0CF4" w:rsidRPr="008F6885" w:rsidRDefault="001C0CF4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71DFA602" w14:textId="55EBE5DC" w:rsidR="00C2667C" w:rsidRPr="00C2667C" w:rsidRDefault="00C2667C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C2667C">
        <w:rPr>
          <w:rFonts w:ascii="Century Gothic" w:hAnsi="Century Gothic" w:cs="Arial"/>
          <w:b/>
          <w:sz w:val="22"/>
          <w:szCs w:val="22"/>
        </w:rPr>
        <w:t>“¿Un mundo de clones? La fascinación posmoderna por la reconstrucción arquitectónica”,</w:t>
      </w:r>
      <w:r w:rsidRPr="00C2667C">
        <w:rPr>
          <w:rFonts w:ascii="Century Gothic" w:hAnsi="Century Gothic" w:cs="Arial"/>
          <w:sz w:val="22"/>
          <w:szCs w:val="22"/>
        </w:rPr>
        <w:t xml:space="preserve"> </w:t>
      </w:r>
      <w:r w:rsidRPr="00C2667C">
        <w:rPr>
          <w:rFonts w:ascii="Century Gothic" w:hAnsi="Century Gothic" w:cs="Arial"/>
          <w:i/>
          <w:sz w:val="22"/>
          <w:szCs w:val="22"/>
        </w:rPr>
        <w:t>Gremium</w:t>
      </w:r>
      <w:r>
        <w:rPr>
          <w:rFonts w:ascii="Century Gothic" w:hAnsi="Century Gothic" w:cs="Arial"/>
          <w:i/>
          <w:sz w:val="22"/>
          <w:szCs w:val="22"/>
        </w:rPr>
        <w:t>. Revista de restauración arquitectónica</w:t>
      </w:r>
      <w:r w:rsidRPr="00C2667C">
        <w:rPr>
          <w:rFonts w:ascii="Century Gothic" w:hAnsi="Century Gothic" w:cs="Arial"/>
          <w:sz w:val="22"/>
          <w:szCs w:val="22"/>
        </w:rPr>
        <w:t>, volumen 6, nº 11 2019, pp. 80-92.</w:t>
      </w:r>
    </w:p>
    <w:p w14:paraId="4757DAF0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50823E4D" w14:textId="6A594DAD" w:rsidR="005F023C" w:rsidRPr="008F6885" w:rsidRDefault="005F023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“¿Retorno a Viollet? Otra vuelta de tuerca a los criterios de la restauración monumental: la recuperación de los interiores históricos de la arquitectura del siglo XIX”,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Conversaciones,</w:t>
      </w:r>
      <w:r w:rsidRPr="008F6885">
        <w:rPr>
          <w:rFonts w:ascii="Century Gothic" w:hAnsi="Century Gothic"/>
          <w:sz w:val="22"/>
          <w:szCs w:val="22"/>
        </w:rPr>
        <w:t xml:space="preserve"> nº 3, 2017, número monográfico dedicado a Viollet-le-Duc y Prosper Mérimée, Instituto Nacional de Antropología de México, Coordinación Nacional de Conservación del Patrimonio Cultural, México, pp. 193-218.</w:t>
      </w:r>
    </w:p>
    <w:p w14:paraId="740720CD" w14:textId="77777777" w:rsidR="005F023C" w:rsidRPr="008F6885" w:rsidRDefault="005F023C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1F984665" w14:textId="2B3F4B1C" w:rsidR="000F27EA" w:rsidRPr="008F6885" w:rsidRDefault="000F27EA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“A la búsqueda (imposible) del tiempo perdido. Reflexiones en torno a la ‘reconstrucción idéntica’, definida por Paul Philippot”,</w:t>
      </w:r>
      <w:r w:rsidRPr="008F6885">
        <w:rPr>
          <w:rFonts w:ascii="Century Gothic" w:hAnsi="Century Gothic" w:cs="Arial"/>
          <w:sz w:val="22"/>
          <w:szCs w:val="22"/>
        </w:rPr>
        <w:t xml:space="preserve"> </w:t>
      </w:r>
      <w:r w:rsidRPr="008F6885">
        <w:rPr>
          <w:rFonts w:ascii="Century Gothic" w:hAnsi="Century Gothic" w:cs="Arial"/>
          <w:i/>
          <w:sz w:val="22"/>
          <w:szCs w:val="22"/>
        </w:rPr>
        <w:t>Conversaciones …,</w:t>
      </w:r>
      <w:r w:rsidRPr="008F6885">
        <w:rPr>
          <w:rFonts w:ascii="Century Gothic" w:hAnsi="Century Gothic" w:cs="Arial"/>
          <w:sz w:val="22"/>
          <w:szCs w:val="22"/>
        </w:rPr>
        <w:t xml:space="preserve"> nº 1, junio 2015, monográfico </w:t>
      </w:r>
      <w:r w:rsidRPr="008F6885">
        <w:rPr>
          <w:rFonts w:ascii="Century Gothic" w:hAnsi="Century Gothic" w:cs="Arial"/>
          <w:i/>
          <w:sz w:val="22"/>
          <w:szCs w:val="22"/>
        </w:rPr>
        <w:t>Conversaciones… con Paul Philippot</w:t>
      </w:r>
      <w:r w:rsidRPr="008F6885">
        <w:rPr>
          <w:rFonts w:ascii="Century Gothic" w:hAnsi="Century Gothic" w:cs="Arial"/>
          <w:sz w:val="22"/>
          <w:szCs w:val="22"/>
        </w:rPr>
        <w:t xml:space="preserve">, </w:t>
      </w:r>
      <w:r w:rsidR="005F023C" w:rsidRPr="008F6885">
        <w:rPr>
          <w:rFonts w:ascii="Century Gothic" w:hAnsi="Century Gothic"/>
          <w:sz w:val="22"/>
          <w:szCs w:val="22"/>
        </w:rPr>
        <w:t xml:space="preserve">Instituto Nacional de Antropología de México, </w:t>
      </w:r>
      <w:r w:rsidRPr="008F6885">
        <w:rPr>
          <w:rFonts w:ascii="Century Gothic" w:hAnsi="Century Gothic" w:cs="Arial"/>
          <w:sz w:val="22"/>
          <w:szCs w:val="22"/>
        </w:rPr>
        <w:t>Coordinación Nacional de Conservación del Patrimonio Cultural, Instituto Nacional de Antropología e Historia, México, pp. 97-116.</w:t>
      </w:r>
    </w:p>
    <w:p w14:paraId="2FD14465" w14:textId="77777777" w:rsidR="000F27EA" w:rsidRPr="008F6885" w:rsidRDefault="000F27EA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7E713ED1" w14:textId="7BD21986" w:rsidR="001C0CF4" w:rsidRPr="008F6885" w:rsidRDefault="001C0CF4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“L’estetica del deterioramento e dell’imperfezione: una tendenza in crescita nel restauro architettonico”,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Palladio. Rivista di Storia dell’Architettura e Restauro</w:t>
      </w:r>
      <w:r w:rsidRPr="008F6885">
        <w:rPr>
          <w:rFonts w:ascii="Century Gothic" w:hAnsi="Century Gothic"/>
          <w:sz w:val="22"/>
          <w:szCs w:val="22"/>
        </w:rPr>
        <w:t>, Roma, Istituto Poligrafico e Zacca dello Stato, n.º 5</w:t>
      </w:r>
      <w:r w:rsidR="00C47122" w:rsidRPr="008F6885">
        <w:rPr>
          <w:rFonts w:ascii="Century Gothic" w:hAnsi="Century Gothic"/>
          <w:sz w:val="22"/>
          <w:szCs w:val="22"/>
        </w:rPr>
        <w:t>1</w:t>
      </w:r>
      <w:r w:rsidRPr="008F6885">
        <w:rPr>
          <w:rFonts w:ascii="Century Gothic" w:hAnsi="Century Gothic"/>
          <w:sz w:val="22"/>
          <w:szCs w:val="22"/>
        </w:rPr>
        <w:t xml:space="preserve">, </w:t>
      </w:r>
      <w:r w:rsidR="00C47122" w:rsidRPr="008F6885">
        <w:rPr>
          <w:rFonts w:ascii="Century Gothic" w:hAnsi="Century Gothic"/>
          <w:sz w:val="22"/>
          <w:szCs w:val="22"/>
        </w:rPr>
        <w:t>gennaio-giugno,</w:t>
      </w:r>
      <w:r w:rsidRPr="008F6885">
        <w:rPr>
          <w:rFonts w:ascii="Century Gothic" w:hAnsi="Century Gothic"/>
          <w:sz w:val="22"/>
          <w:szCs w:val="22"/>
        </w:rPr>
        <w:t xml:space="preserve"> 201</w:t>
      </w:r>
      <w:r w:rsidR="00C47122" w:rsidRPr="008F6885">
        <w:rPr>
          <w:rFonts w:ascii="Century Gothic" w:hAnsi="Century Gothic"/>
          <w:sz w:val="22"/>
          <w:szCs w:val="22"/>
        </w:rPr>
        <w:t>3</w:t>
      </w:r>
      <w:r w:rsidRPr="008F6885">
        <w:rPr>
          <w:rFonts w:ascii="Century Gothic" w:hAnsi="Century Gothic"/>
          <w:sz w:val="22"/>
          <w:szCs w:val="22"/>
        </w:rPr>
        <w:t xml:space="preserve">, pp. </w:t>
      </w:r>
      <w:r w:rsidR="00C47122" w:rsidRPr="008F6885">
        <w:rPr>
          <w:rFonts w:ascii="Century Gothic" w:hAnsi="Century Gothic"/>
          <w:sz w:val="22"/>
          <w:szCs w:val="22"/>
        </w:rPr>
        <w:t>89-106</w:t>
      </w:r>
      <w:r w:rsidRPr="008F6885">
        <w:rPr>
          <w:rFonts w:ascii="Century Gothic" w:hAnsi="Century Gothic"/>
          <w:sz w:val="22"/>
          <w:szCs w:val="22"/>
        </w:rPr>
        <w:t>.</w:t>
      </w:r>
    </w:p>
    <w:p w14:paraId="5983D594" w14:textId="77777777" w:rsidR="001C0CF4" w:rsidRPr="008F6885" w:rsidRDefault="001C0CF4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31A58022" w14:textId="77777777" w:rsidR="001C0CF4" w:rsidRPr="008F6885" w:rsidRDefault="001C0CF4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“Tres décadas de conservación del patrimonio arqueológico en España (1978-2008)”,</w:t>
      </w:r>
      <w:r w:rsidRPr="008F6885">
        <w:rPr>
          <w:rFonts w:ascii="Century Gothic" w:hAnsi="Century Gothic"/>
          <w:sz w:val="22"/>
          <w:szCs w:val="22"/>
        </w:rPr>
        <w:t xml:space="preserve"> </w:t>
      </w:r>
      <w:r w:rsidRPr="008F6885">
        <w:rPr>
          <w:rFonts w:ascii="Century Gothic" w:hAnsi="Century Gothic"/>
          <w:i/>
          <w:sz w:val="22"/>
          <w:szCs w:val="22"/>
        </w:rPr>
        <w:t xml:space="preserve">Pós-31. Revista do Programa de Pòs-graduaçao em arquitectura e urbanismo da fauusp </w:t>
      </w:r>
      <w:r w:rsidRPr="008F6885">
        <w:rPr>
          <w:rFonts w:ascii="Century Gothic" w:hAnsi="Century Gothic"/>
          <w:sz w:val="22"/>
          <w:szCs w:val="22"/>
        </w:rPr>
        <w:t>(Faculdade de Arquitectura e Urbanismo da Universidade de Sâo Paulo), vol. 19, n.º 31, junho 2012, pp. 251-264.</w:t>
      </w:r>
    </w:p>
    <w:p w14:paraId="35316B60" w14:textId="77777777" w:rsidR="001C0CF4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“Fernando Chueca Goitia, a key figure in architectural restoration in Spain (1953-1978)”,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Future Anterior. Journal of Historic Preservation. History, Theory and Criticism</w:t>
      </w:r>
      <w:r w:rsidRPr="008F6885">
        <w:rPr>
          <w:rFonts w:ascii="Century Gothic" w:hAnsi="Century Gothic"/>
          <w:sz w:val="22"/>
          <w:szCs w:val="22"/>
        </w:rPr>
        <w:t>, editado por Graduated School o Architecture, Planning and Preservation, Columbia University, New York, volume VIII, n.º 1, summer 2011, pp. 22-41.</w:t>
      </w:r>
    </w:p>
    <w:p w14:paraId="43F0FF3E" w14:textId="77777777" w:rsidR="001C0CF4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 xml:space="preserve"> “30 years of Monument Restoration in Spain (1978-2008): from isolation to the modernization of Spanish cultural heritage”</w:t>
      </w:r>
      <w:r w:rsidRPr="008F6885">
        <w:rPr>
          <w:rFonts w:ascii="Century Gothic" w:hAnsi="Century Gothic"/>
          <w:sz w:val="22"/>
          <w:szCs w:val="22"/>
        </w:rPr>
        <w:t xml:space="preserve"> in </w:t>
      </w:r>
      <w:r w:rsidRPr="008F6885">
        <w:rPr>
          <w:rFonts w:ascii="Century Gothic" w:hAnsi="Century Gothic"/>
          <w:i/>
          <w:sz w:val="22"/>
          <w:szCs w:val="22"/>
        </w:rPr>
        <w:t>2nd Panhellenic Congress on the Restoration of Monuments 2009</w:t>
      </w:r>
      <w:r w:rsidRPr="008F6885">
        <w:rPr>
          <w:rFonts w:ascii="Century Gothic" w:hAnsi="Century Gothic"/>
          <w:sz w:val="22"/>
          <w:szCs w:val="22"/>
        </w:rPr>
        <w:t>, Athens, 2009, pp. 5-10.</w:t>
      </w:r>
    </w:p>
    <w:p w14:paraId="0F7CBE4D" w14:textId="77777777" w:rsidR="001C0CF4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arquitectura del Movimiento Moderno: entre la desaparición y la reconstrucción. Un impacto cultural de larga duración”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 xml:space="preserve">Apuntes. Revista de Estudios sobre el Patrimonio Cultural-Journal of Cultural Heritage Studios, </w:t>
      </w:r>
      <w:r w:rsidRPr="008F6885">
        <w:rPr>
          <w:rFonts w:ascii="Century Gothic" w:hAnsi="Century Gothic"/>
          <w:sz w:val="22"/>
          <w:szCs w:val="22"/>
        </w:rPr>
        <w:t>vol. 21, nº 2, 2008. Instituto Carlos Arbeláez Camacho para el Patrimonio Arquitectónico y Urbano, de la Pontificia Universidad Javeriana de Bogotá (Colombia), pp. 156-179.</w:t>
      </w:r>
    </w:p>
    <w:p w14:paraId="12274F1A" w14:textId="2C57D4C1" w:rsidR="0069117A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“Il recupero della memoria culturale: la conservazione dell’architettura del Movimiento Moderno nella Peninsola Iberica”,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 xml:space="preserve">Parámetro. Rivista Internazionale di architettura e urbanística, </w:t>
      </w:r>
      <w:r w:rsidRPr="008F6885">
        <w:rPr>
          <w:rFonts w:ascii="Century Gothic" w:hAnsi="Century Gothic"/>
          <w:sz w:val="22"/>
          <w:szCs w:val="22"/>
        </w:rPr>
        <w:t>n.º 266, 2006, Bologna (Italia), pp. 48-55.</w:t>
      </w:r>
    </w:p>
    <w:p w14:paraId="6A70556B" w14:textId="77777777" w:rsidR="00567EBF" w:rsidRPr="008F6885" w:rsidRDefault="00567EBF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D9B46F5" w14:textId="77777777" w:rsidR="00567EBF" w:rsidRPr="008F6885" w:rsidRDefault="00567EBF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983B0FA" w14:textId="0C61057F" w:rsidR="001C0CF4" w:rsidRPr="008F6885" w:rsidRDefault="001C0CF4" w:rsidP="00C2667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8F6885">
        <w:rPr>
          <w:rFonts w:ascii="Century Gothic" w:hAnsi="Century Gothic"/>
          <w:sz w:val="28"/>
          <w:szCs w:val="28"/>
        </w:rPr>
        <w:t>A</w:t>
      </w:r>
      <w:r w:rsidR="006B3B85" w:rsidRPr="008F6885">
        <w:rPr>
          <w:rFonts w:ascii="Century Gothic" w:hAnsi="Century Gothic"/>
          <w:sz w:val="28"/>
          <w:szCs w:val="28"/>
        </w:rPr>
        <w:t>RTÍCULOS EN REVISTAS NACIONALES</w:t>
      </w:r>
    </w:p>
    <w:p w14:paraId="747AB307" w14:textId="77777777" w:rsidR="000F27EA" w:rsidRPr="008F6885" w:rsidRDefault="000F27EA" w:rsidP="00C2667C">
      <w:pPr>
        <w:spacing w:line="276" w:lineRule="auto"/>
        <w:jc w:val="both"/>
        <w:rPr>
          <w:rFonts w:ascii="Century Gothic" w:hAnsi="Century Gothic" w:cs="Arial"/>
          <w:b/>
        </w:rPr>
      </w:pPr>
    </w:p>
    <w:p w14:paraId="210DF582" w14:textId="32776FDB" w:rsidR="00DC50DA" w:rsidRPr="008F6885" w:rsidRDefault="00DC50DA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“La conservación y restauración de la arquitectura contemporánea: paradojas y contradicciones”,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>Loggia. Arquitectura y restauración</w:t>
      </w:r>
      <w:r w:rsidR="004666B3" w:rsidRPr="008F6885">
        <w:rPr>
          <w:rFonts w:ascii="Century Gothic" w:hAnsi="Century Gothic" w:cs="Arial"/>
          <w:i/>
          <w:sz w:val="22"/>
          <w:szCs w:val="22"/>
        </w:rPr>
        <w:t>,</w:t>
      </w:r>
      <w:r w:rsidRPr="008F6885">
        <w:rPr>
          <w:rFonts w:ascii="Century Gothic" w:hAnsi="Century Gothic" w:cs="Arial"/>
          <w:sz w:val="22"/>
          <w:szCs w:val="22"/>
        </w:rPr>
        <w:t xml:space="preserve"> </w:t>
      </w:r>
      <w:r w:rsidR="00265E47" w:rsidRPr="008F6885">
        <w:rPr>
          <w:rFonts w:ascii="Century Gothic" w:hAnsi="Century Gothic" w:cs="Arial"/>
          <w:sz w:val="22"/>
          <w:szCs w:val="22"/>
        </w:rPr>
        <w:t xml:space="preserve">Universidad Politécnica de Valencia, </w:t>
      </w:r>
      <w:r w:rsidRPr="008F6885">
        <w:rPr>
          <w:rFonts w:ascii="Century Gothic" w:hAnsi="Century Gothic" w:cs="Arial"/>
          <w:sz w:val="22"/>
          <w:szCs w:val="22"/>
        </w:rPr>
        <w:t>2015, nº 28, pp. 28-35.</w:t>
      </w:r>
    </w:p>
    <w:p w14:paraId="2F90309A" w14:textId="77777777" w:rsidR="00DC50DA" w:rsidRPr="008F6885" w:rsidRDefault="00DC50DA" w:rsidP="00C2667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3C29326C" w14:textId="412E1CA6" w:rsidR="00994B7F" w:rsidRPr="008F6885" w:rsidRDefault="000F27EA" w:rsidP="00C2667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“Hallazgo de un dibujo del arquitecto Ricardo Magdalena para el edificio de las Facultades de Medicina y Ciencias de la Universidad de Zaragoza”,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>Artigrama</w:t>
      </w:r>
      <w:r w:rsidRPr="008F6885">
        <w:rPr>
          <w:rFonts w:ascii="Century Gothic" w:hAnsi="Century Gothic" w:cs="Arial"/>
          <w:sz w:val="22"/>
          <w:szCs w:val="22"/>
        </w:rPr>
        <w:t xml:space="preserve">, nº 29, 2014, </w:t>
      </w:r>
      <w:r w:rsidRPr="008F6885">
        <w:rPr>
          <w:rFonts w:ascii="Century Gothic" w:hAnsi="Century Gothic"/>
          <w:sz w:val="22"/>
          <w:szCs w:val="22"/>
        </w:rPr>
        <w:t xml:space="preserve">Departamento de Historia del Arte, Universidad de Zaragoza, </w:t>
      </w:r>
      <w:r w:rsidRPr="008F6885">
        <w:rPr>
          <w:rFonts w:ascii="Century Gothic" w:hAnsi="Century Gothic" w:cs="Arial"/>
          <w:sz w:val="22"/>
          <w:szCs w:val="22"/>
        </w:rPr>
        <w:t>pp. 397- 404.</w:t>
      </w:r>
    </w:p>
    <w:p w14:paraId="1440B062" w14:textId="006B958A" w:rsidR="000F27EA" w:rsidRPr="008F6885" w:rsidRDefault="000F27EA" w:rsidP="00C2667C">
      <w:pPr>
        <w:spacing w:before="120"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“Contradicciones y paradojas de la restauración monumental en España en los años 60 y 70: las intervenciones del arquitecto Manuel Lorente Junquera en la iglesia de San Miguel, Daroca (Zaragoza)”,</w:t>
      </w:r>
      <w:r w:rsidRPr="008F6885">
        <w:rPr>
          <w:rFonts w:ascii="Century Gothic" w:hAnsi="Century Gothic"/>
          <w:sz w:val="22"/>
          <w:szCs w:val="22"/>
        </w:rPr>
        <w:t xml:space="preserve"> </w:t>
      </w:r>
      <w:r w:rsidRPr="008F6885">
        <w:rPr>
          <w:rFonts w:ascii="Century Gothic" w:hAnsi="Century Gothic"/>
          <w:i/>
          <w:sz w:val="22"/>
          <w:szCs w:val="22"/>
        </w:rPr>
        <w:t xml:space="preserve">Ars Longa, </w:t>
      </w:r>
      <w:r w:rsidRPr="008F6885">
        <w:rPr>
          <w:rFonts w:ascii="Century Gothic" w:hAnsi="Century Gothic"/>
          <w:sz w:val="22"/>
          <w:szCs w:val="22"/>
        </w:rPr>
        <w:t>Universidad de Valencia,</w:t>
      </w:r>
      <w:r w:rsidRPr="008F6885">
        <w:rPr>
          <w:rFonts w:ascii="Century Gothic" w:hAnsi="Century Gothic"/>
          <w:i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n.º 23, 2014, pp. 271-284.</w:t>
      </w:r>
    </w:p>
    <w:p w14:paraId="1BE40FFB" w14:textId="335BDFD9" w:rsidR="000F27EA" w:rsidRPr="008F6885" w:rsidRDefault="000F27EA" w:rsidP="00C2667C">
      <w:pPr>
        <w:spacing w:before="120"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b/>
          <w:sz w:val="22"/>
          <w:szCs w:val="22"/>
        </w:rPr>
        <w:t>“De museos, antimuseos y otros espacios expositivos en el siglo XXI”,</w:t>
      </w:r>
      <w:r w:rsidRPr="008F6885">
        <w:rPr>
          <w:rFonts w:ascii="Century Gothic" w:hAnsi="Century Gothic" w:cs="Arial"/>
          <w:sz w:val="22"/>
          <w:szCs w:val="22"/>
        </w:rPr>
        <w:t xml:space="preserve"> en </w:t>
      </w:r>
      <w:r w:rsidRPr="008F6885">
        <w:rPr>
          <w:rFonts w:ascii="Century Gothic" w:hAnsi="Century Gothic" w:cs="Arial"/>
          <w:i/>
          <w:sz w:val="22"/>
          <w:szCs w:val="22"/>
        </w:rPr>
        <w:t>Artigrama</w:t>
      </w:r>
      <w:r w:rsidRPr="008F6885">
        <w:rPr>
          <w:rFonts w:ascii="Century Gothic" w:hAnsi="Century Gothic" w:cs="Arial"/>
          <w:sz w:val="22"/>
          <w:szCs w:val="22"/>
        </w:rPr>
        <w:t>, nº 28, 2013,</w:t>
      </w:r>
      <w:r w:rsidRPr="008F6885">
        <w:rPr>
          <w:rFonts w:ascii="Century Gothic" w:hAnsi="Century Gothic"/>
          <w:sz w:val="22"/>
          <w:szCs w:val="22"/>
        </w:rPr>
        <w:t xml:space="preserve"> Departamento de Historia del Arte, Universidad de Zaragoza, </w:t>
      </w:r>
      <w:r w:rsidRPr="008F6885">
        <w:rPr>
          <w:rFonts w:ascii="Century Gothic" w:hAnsi="Century Gothic" w:cs="Arial"/>
          <w:sz w:val="22"/>
          <w:szCs w:val="22"/>
        </w:rPr>
        <w:t xml:space="preserve"> pp. 29-54.</w:t>
      </w:r>
    </w:p>
    <w:p w14:paraId="13803DA4" w14:textId="35C600AD" w:rsidR="00994B7F" w:rsidRPr="008F6885" w:rsidRDefault="00994B7F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“Patrimonio monumental y Turismo. La ordenación de conjuntos monumentales en Aragón: el caso de Sos del Rey Católico”,</w:t>
      </w:r>
      <w:r w:rsidRPr="008F6885">
        <w:rPr>
          <w:rFonts w:ascii="Century Gothic" w:hAnsi="Century Gothic"/>
          <w:sz w:val="22"/>
          <w:szCs w:val="22"/>
        </w:rPr>
        <w:t xml:space="preserve"> (en colaboración con Castro Fernández, Belén María)en</w:t>
      </w:r>
      <w:r w:rsidRPr="008F6885">
        <w:rPr>
          <w:rFonts w:ascii="Century Gothic" w:hAnsi="Century Gothic"/>
          <w:i/>
          <w:sz w:val="22"/>
          <w:szCs w:val="22"/>
        </w:rPr>
        <w:t xml:space="preserve">  e-rph, revista electrónica de patrimonio histórico</w:t>
      </w:r>
      <w:r w:rsidRPr="008F6885">
        <w:rPr>
          <w:rFonts w:ascii="Century Gothic" w:hAnsi="Century Gothic"/>
          <w:sz w:val="22"/>
          <w:szCs w:val="22"/>
        </w:rPr>
        <w:t xml:space="preserve"> (</w:t>
      </w:r>
      <w:hyperlink r:id="rId8" w:history="1">
        <w:r w:rsidRPr="008F6885">
          <w:rPr>
            <w:rStyle w:val="Hipervnculo"/>
            <w:rFonts w:ascii="Century Gothic" w:hAnsi="Century Gothic"/>
            <w:sz w:val="22"/>
            <w:szCs w:val="22"/>
          </w:rPr>
          <w:t>www.revistadepatrimonio.es</w:t>
        </w:r>
      </w:hyperlink>
      <w:r w:rsidRPr="008F6885">
        <w:rPr>
          <w:rFonts w:ascii="Century Gothic" w:hAnsi="Century Gothic"/>
          <w:sz w:val="22"/>
          <w:szCs w:val="22"/>
        </w:rPr>
        <w:t>), n.º 13, Universidad de Granada, diciembre, 2013, pp. 1-11</w:t>
      </w:r>
    </w:p>
    <w:p w14:paraId="39C97F57" w14:textId="77777777" w:rsidR="00994B7F" w:rsidRPr="008F6885" w:rsidRDefault="00994B7F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02270061" w14:textId="77777777" w:rsidR="00BF17C3" w:rsidRPr="008F6885" w:rsidRDefault="00C074D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“Fotografía, arquitectura y restauración monumental en España”,</w:t>
      </w:r>
      <w:r w:rsidRPr="008F6885">
        <w:rPr>
          <w:rFonts w:ascii="Century Gothic" w:hAnsi="Century Gothic"/>
          <w:sz w:val="22"/>
          <w:szCs w:val="22"/>
        </w:rPr>
        <w:t xml:space="preserve"> </w:t>
      </w:r>
      <w:r w:rsidRPr="008F6885">
        <w:rPr>
          <w:rFonts w:ascii="Century Gothic" w:hAnsi="Century Gothic"/>
          <w:i/>
          <w:sz w:val="22"/>
          <w:szCs w:val="22"/>
        </w:rPr>
        <w:t>Artigrama,</w:t>
      </w:r>
      <w:r w:rsidRPr="008F6885">
        <w:rPr>
          <w:rFonts w:ascii="Century Gothic" w:hAnsi="Century Gothic"/>
          <w:sz w:val="22"/>
          <w:szCs w:val="22"/>
        </w:rPr>
        <w:t xml:space="preserve"> n.º 27, 2012, Departamento de Historia del Arte, Universidad de Zaragoza, pp. 37-62.</w:t>
      </w:r>
    </w:p>
    <w:p w14:paraId="2A210C10" w14:textId="77777777" w:rsidR="00C0149E" w:rsidRPr="008F6885" w:rsidRDefault="00C0149E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D463F90" w14:textId="77777777" w:rsidR="00BF17C3" w:rsidRPr="008F6885" w:rsidRDefault="00BF17C3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7B01453D" w14:textId="77777777" w:rsidR="00BF17C3" w:rsidRPr="008F6885" w:rsidRDefault="00BF17C3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“Patrimonio industrial y arte contemporáneo: una nueva geografía cultural”,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I Jornadas andaluzas de Patrimonio Industrial y de la Obra Pública (25,26 y 27 de noviembre de 2010, Sevilla),</w:t>
      </w:r>
      <w:r w:rsidRPr="008F6885">
        <w:rPr>
          <w:rFonts w:ascii="Century Gothic" w:hAnsi="Century Gothic"/>
          <w:sz w:val="22"/>
          <w:szCs w:val="22"/>
        </w:rPr>
        <w:t xml:space="preserve"> actas editadas por la Fundación Patrimonio Industrial de Andalucía), Sevilla, 2012, pp. 1-10 (edición digital).</w:t>
      </w:r>
    </w:p>
    <w:p w14:paraId="7ACA2267" w14:textId="77777777" w:rsidR="00BF17C3" w:rsidRPr="008F6885" w:rsidRDefault="00BF17C3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796C354" w14:textId="77777777" w:rsidR="00BF17C3" w:rsidRPr="008F6885" w:rsidRDefault="00BF17C3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“Fernando Chueca Goitia y el arte mudéjar aragonés: arquitectura, historia y restauración. La intervención en la iglesia de San Félix de Torralba de Ribota”,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 xml:space="preserve">e-rph </w:t>
      </w:r>
      <w:r w:rsidRPr="008F6885">
        <w:rPr>
          <w:rFonts w:ascii="Century Gothic" w:hAnsi="Century Gothic"/>
          <w:sz w:val="22"/>
          <w:szCs w:val="22"/>
        </w:rPr>
        <w:t>(revista de patrimonio histórico editada por la Universidad de Granada), n. 10, junio 2012, pp. 1-32 (http://www.revistadepatrimonio.es)</w:t>
      </w:r>
    </w:p>
    <w:p w14:paraId="2DD03560" w14:textId="77777777" w:rsidR="00B1270A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 xml:space="preserve"> </w:t>
      </w:r>
      <w:r w:rsidR="00B1270A" w:rsidRPr="008F6885">
        <w:rPr>
          <w:rFonts w:ascii="Century Gothic" w:hAnsi="Century Gothic"/>
          <w:b/>
          <w:sz w:val="22"/>
          <w:szCs w:val="22"/>
        </w:rPr>
        <w:t>“El nuevo síndrome del faraón. Arquitectura, cultura y poder en el siglo XXI”,</w:t>
      </w:r>
      <w:r w:rsidR="00B1270A" w:rsidRPr="008F6885">
        <w:rPr>
          <w:rFonts w:ascii="Century Gothic" w:hAnsi="Century Gothic"/>
          <w:sz w:val="22"/>
          <w:szCs w:val="22"/>
        </w:rPr>
        <w:t xml:space="preserve"> en </w:t>
      </w:r>
      <w:r w:rsidR="00B1270A" w:rsidRPr="008F6885">
        <w:rPr>
          <w:rFonts w:ascii="Century Gothic" w:hAnsi="Century Gothic"/>
          <w:i/>
          <w:sz w:val="22"/>
          <w:szCs w:val="22"/>
        </w:rPr>
        <w:t>HUM736. Papeles de Cultura Contemporánea</w:t>
      </w:r>
      <w:r w:rsidR="00B1270A" w:rsidRPr="008F6885">
        <w:rPr>
          <w:rFonts w:ascii="Century Gothic" w:hAnsi="Century Gothic"/>
          <w:sz w:val="22"/>
          <w:szCs w:val="22"/>
        </w:rPr>
        <w:t>, n.º 10, diciembre 2009, monográfico “Identidad e institucionalización en la cultura artística contemporánea”, Universidad de Granada, Granada, pp. 4-23.</w:t>
      </w:r>
    </w:p>
    <w:p w14:paraId="279C5EC5" w14:textId="77777777" w:rsidR="001C0CF4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“La iglesia de San Juan de Daroca, Zaragoza, restaurada por el arquitecto Manuel Lorente Junquera: de la ruina a la reconstrucción (1964-1969)”,</w:t>
      </w:r>
      <w:r w:rsidRPr="008F6885">
        <w:rPr>
          <w:rFonts w:ascii="Century Gothic" w:hAnsi="Century Gothic"/>
          <w:sz w:val="22"/>
          <w:szCs w:val="22"/>
        </w:rPr>
        <w:t xml:space="preserve"> en </w:t>
      </w:r>
      <w:r w:rsidRPr="008F6885">
        <w:rPr>
          <w:rFonts w:ascii="Century Gothic" w:hAnsi="Century Gothic"/>
          <w:i/>
          <w:sz w:val="22"/>
          <w:szCs w:val="22"/>
        </w:rPr>
        <w:t>Artigrama</w:t>
      </w:r>
      <w:r w:rsidRPr="008F6885">
        <w:rPr>
          <w:rFonts w:ascii="Century Gothic" w:hAnsi="Century Gothic"/>
          <w:sz w:val="22"/>
          <w:szCs w:val="22"/>
        </w:rPr>
        <w:t>, n.º 25, 2010, Dpto. de Historia del Arte, Universidad de Zaragoza, pp. 607-630.</w:t>
      </w:r>
    </w:p>
    <w:p w14:paraId="34EC7C91" w14:textId="77777777" w:rsidR="00B1270A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 xml:space="preserve"> </w:t>
      </w:r>
      <w:r w:rsidR="00B1270A" w:rsidRPr="008F6885">
        <w:rPr>
          <w:rFonts w:ascii="Century Gothic" w:hAnsi="Century Gothic"/>
          <w:b/>
          <w:sz w:val="22"/>
          <w:szCs w:val="22"/>
        </w:rPr>
        <w:t xml:space="preserve">“Precisiones sobre la arquitectura medieval aragonesa: la intervención del arquitecto Fernando Chueca Goitia en la iglesia de San Caprasio (Huesca, 1954-1958)”, </w:t>
      </w:r>
      <w:r w:rsidR="00B1270A" w:rsidRPr="008F6885">
        <w:rPr>
          <w:rFonts w:ascii="Century Gothic" w:hAnsi="Century Gothic"/>
          <w:sz w:val="22"/>
          <w:szCs w:val="22"/>
        </w:rPr>
        <w:t xml:space="preserve">en </w:t>
      </w:r>
      <w:r w:rsidR="00B1270A" w:rsidRPr="008F6885">
        <w:rPr>
          <w:rFonts w:ascii="Century Gothic" w:hAnsi="Century Gothic"/>
          <w:i/>
          <w:sz w:val="22"/>
          <w:szCs w:val="22"/>
        </w:rPr>
        <w:t>Artigrama,</w:t>
      </w:r>
      <w:r w:rsidR="00B1270A" w:rsidRPr="008F6885">
        <w:rPr>
          <w:rFonts w:ascii="Century Gothic" w:hAnsi="Century Gothic"/>
          <w:sz w:val="22"/>
          <w:szCs w:val="22"/>
        </w:rPr>
        <w:t xml:space="preserve"> n.º 23, 2009. Zaragoza, Dpto. de Historia del Arte, Universidad de Zaragoza, pp. 733-755.</w:t>
      </w:r>
    </w:p>
    <w:p w14:paraId="6F7387B6" w14:textId="77777777" w:rsidR="00B1270A" w:rsidRPr="008F6885" w:rsidRDefault="001C0CF4" w:rsidP="00C2667C">
      <w:pPr>
        <w:spacing w:before="120"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 xml:space="preserve"> </w:t>
      </w:r>
      <w:r w:rsidR="00B1270A" w:rsidRPr="008F6885">
        <w:rPr>
          <w:rFonts w:ascii="Century Gothic" w:hAnsi="Century Gothic"/>
          <w:b/>
          <w:sz w:val="22"/>
          <w:szCs w:val="22"/>
        </w:rPr>
        <w:t>“La musealización de la arquitectura industrial. Algunos casos de estudio”</w:t>
      </w:r>
      <w:r w:rsidR="00B1270A" w:rsidRPr="008F6885">
        <w:rPr>
          <w:rFonts w:ascii="Century Gothic" w:hAnsi="Century Gothic"/>
          <w:sz w:val="22"/>
          <w:szCs w:val="22"/>
        </w:rPr>
        <w:t xml:space="preserve"> en </w:t>
      </w:r>
      <w:r w:rsidR="00B1270A" w:rsidRPr="008F6885">
        <w:rPr>
          <w:rFonts w:ascii="Century Gothic" w:hAnsi="Century Gothic"/>
          <w:i/>
          <w:sz w:val="22"/>
          <w:szCs w:val="22"/>
        </w:rPr>
        <w:t>Restaurar la memoria. IV Congreso Internacional AR&amp;PA. Arqueología, Arte y restauración</w:t>
      </w:r>
      <w:r w:rsidR="00B1270A" w:rsidRPr="008F6885">
        <w:rPr>
          <w:rFonts w:ascii="Century Gothic" w:hAnsi="Century Gothic"/>
          <w:sz w:val="22"/>
          <w:szCs w:val="22"/>
        </w:rPr>
        <w:t>. Valladolid, Junta de Castilla y León, 2006, pp. 533-556.</w:t>
      </w:r>
    </w:p>
    <w:p w14:paraId="3E2A446F" w14:textId="77777777" w:rsidR="00B1270A" w:rsidRDefault="00B1270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B76C9C4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72732A8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5CF1154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13D88322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42B6AFE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0B48297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6802BF7B" w14:textId="77777777" w:rsidR="00C2667C" w:rsidRDefault="00C2667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C78CFB6" w14:textId="77777777" w:rsidR="00C2667C" w:rsidRPr="008F6885" w:rsidRDefault="00C2667C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5BE2546D" w14:textId="6E14AF09" w:rsidR="00265E47" w:rsidRPr="008F6885" w:rsidRDefault="00265E47" w:rsidP="00C2667C">
      <w:pPr>
        <w:spacing w:before="120" w:line="276" w:lineRule="auto"/>
        <w:jc w:val="both"/>
        <w:rPr>
          <w:rFonts w:ascii="Century Gothic" w:hAnsi="Century Gothic" w:cs="Arial"/>
          <w:sz w:val="28"/>
          <w:szCs w:val="28"/>
        </w:rPr>
      </w:pPr>
      <w:r w:rsidRPr="008F6885">
        <w:rPr>
          <w:rFonts w:ascii="Century Gothic" w:hAnsi="Century Gothic" w:cs="Arial"/>
          <w:sz w:val="28"/>
          <w:szCs w:val="28"/>
        </w:rPr>
        <w:t xml:space="preserve">TESIS DOCTORALES DIRIGIDAS </w:t>
      </w:r>
    </w:p>
    <w:p w14:paraId="14CDC81F" w14:textId="77777777" w:rsidR="00265E47" w:rsidRPr="008F6885" w:rsidRDefault="00265E47" w:rsidP="00C2667C">
      <w:pPr>
        <w:tabs>
          <w:tab w:val="left" w:pos="567"/>
        </w:tabs>
        <w:spacing w:line="276" w:lineRule="auto"/>
        <w:ind w:left="567"/>
        <w:rPr>
          <w:rFonts w:ascii="Century Gothic" w:hAnsi="Century Gothic"/>
        </w:rPr>
      </w:pPr>
    </w:p>
    <w:p w14:paraId="1B1B2852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i/>
          <w:noProof w:val="0"/>
          <w:color w:val="1A1A1A"/>
          <w:sz w:val="22"/>
          <w:szCs w:val="22"/>
          <w:lang w:val="es-ES"/>
        </w:rPr>
      </w:pP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>Titulo:</w:t>
      </w:r>
      <w:r w:rsidRPr="008F6885">
        <w:rPr>
          <w:rFonts w:ascii="Century Gothic" w:eastAsia="ＭＳ 明朝" w:hAnsi="Century Gothic" w:cs="Arial"/>
          <w:i/>
          <w:noProof w:val="0"/>
          <w:color w:val="1A1A1A"/>
          <w:sz w:val="22"/>
          <w:szCs w:val="22"/>
          <w:lang w:val="es-ES"/>
        </w:rPr>
        <w:t xml:space="preserve"> Arquitectura de museos en Aragón (1978-2013)</w:t>
      </w: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 xml:space="preserve"> codirigida con el Dr. Jesús Pedro Lorente</w:t>
      </w:r>
    </w:p>
    <w:p w14:paraId="7BE69273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</w:pP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>Autor: Elena Marcén Guillén</w:t>
      </w:r>
    </w:p>
    <w:p w14:paraId="578D3C9D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</w:pP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 xml:space="preserve">Calificación: Sobresaliente Cum Laude, </w:t>
      </w:r>
    </w:p>
    <w:p w14:paraId="605B302B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</w:pP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>Fecha de lectura: 10/09/2014.</w:t>
      </w:r>
    </w:p>
    <w:p w14:paraId="2553D95C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</w:pPr>
    </w:p>
    <w:p w14:paraId="1CC65BF1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</w:pP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>Título: La tutela del patrimonio cultural aragonés: la Comisión Provincial de Monumentos Históricos y Artísticos de Zaragoza (1835-1936)</w:t>
      </w:r>
    </w:p>
    <w:p w14:paraId="00C1E4E7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</w:pP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>Autor: Alex Garris Fernández</w:t>
      </w:r>
    </w:p>
    <w:p w14:paraId="297715CF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</w:pP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>Calificación: Sobresaliente Cum Laude</w:t>
      </w:r>
    </w:p>
    <w:p w14:paraId="588C8043" w14:textId="77777777" w:rsidR="00265E47" w:rsidRPr="008F6885" w:rsidRDefault="00265E47" w:rsidP="00C2667C">
      <w:pPr>
        <w:pStyle w:val="Prrafodelista"/>
        <w:tabs>
          <w:tab w:val="left" w:pos="567"/>
        </w:tabs>
        <w:spacing w:line="276" w:lineRule="auto"/>
        <w:ind w:left="567"/>
        <w:jc w:val="both"/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</w:pPr>
      <w:r w:rsidRPr="008F6885">
        <w:rPr>
          <w:rFonts w:ascii="Century Gothic" w:eastAsia="ＭＳ 明朝" w:hAnsi="Century Gothic" w:cs="Arial"/>
          <w:noProof w:val="0"/>
          <w:color w:val="1A1A1A"/>
          <w:sz w:val="22"/>
          <w:szCs w:val="22"/>
          <w:lang w:val="es-ES"/>
        </w:rPr>
        <w:t>Fecha de lectura: 15/12/2014</w:t>
      </w:r>
    </w:p>
    <w:p w14:paraId="7131B5DF" w14:textId="77777777" w:rsidR="00265E47" w:rsidRPr="008F6885" w:rsidRDefault="00265E47" w:rsidP="00C2667C">
      <w:pPr>
        <w:tabs>
          <w:tab w:val="left" w:pos="567"/>
        </w:tabs>
        <w:spacing w:line="276" w:lineRule="auto"/>
        <w:ind w:left="567"/>
        <w:rPr>
          <w:rFonts w:ascii="Century Gothic" w:hAnsi="Century Gothic"/>
          <w:sz w:val="22"/>
          <w:szCs w:val="22"/>
        </w:rPr>
      </w:pPr>
    </w:p>
    <w:p w14:paraId="3582FDAB" w14:textId="77777777" w:rsidR="00265E47" w:rsidRPr="008F6885" w:rsidRDefault="00265E47" w:rsidP="00C266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sz w:val="22"/>
          <w:szCs w:val="22"/>
        </w:rPr>
        <w:t>Autora: Carlota Santabárbara Morera</w:t>
      </w:r>
    </w:p>
    <w:p w14:paraId="7D4A49A2" w14:textId="77777777" w:rsidR="00265E47" w:rsidRPr="008F6885" w:rsidRDefault="00265E47" w:rsidP="00C266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Arial"/>
          <w:i/>
          <w:iCs/>
          <w:sz w:val="22"/>
          <w:szCs w:val="22"/>
        </w:rPr>
      </w:pPr>
      <w:r w:rsidRPr="008F6885">
        <w:rPr>
          <w:rFonts w:ascii="Century Gothic" w:hAnsi="Century Gothic" w:cs="Arial"/>
          <w:sz w:val="22"/>
          <w:szCs w:val="22"/>
        </w:rPr>
        <w:t xml:space="preserve">Título: </w:t>
      </w:r>
      <w:r w:rsidRPr="008F6885">
        <w:rPr>
          <w:rFonts w:ascii="Century Gothic" w:hAnsi="Century Gothic" w:cs="Arial"/>
          <w:i/>
          <w:sz w:val="22"/>
          <w:szCs w:val="22"/>
        </w:rPr>
        <w:t>Historia, teoría y crítica de la restauración del arte contemporáneo</w:t>
      </w:r>
    </w:p>
    <w:p w14:paraId="25F7B4C1" w14:textId="77777777" w:rsidR="00265E47" w:rsidRPr="008F6885" w:rsidRDefault="00265E47" w:rsidP="00C266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sz w:val="22"/>
          <w:szCs w:val="22"/>
        </w:rPr>
        <w:t>Programa de Doctorado en Historia del Arte, Universidad de Zaragoza</w:t>
      </w:r>
    </w:p>
    <w:p w14:paraId="2ADE0EFB" w14:textId="77777777" w:rsidR="00265E47" w:rsidRPr="008F6885" w:rsidRDefault="00265E47" w:rsidP="00C266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Arial"/>
          <w:sz w:val="22"/>
          <w:szCs w:val="22"/>
        </w:rPr>
        <w:t>Fecha de defensa: 26/01/2016</w:t>
      </w:r>
    </w:p>
    <w:p w14:paraId="0143B8D1" w14:textId="0C040268" w:rsidR="00265E47" w:rsidRPr="008F6885" w:rsidRDefault="00265E47" w:rsidP="00C266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Arial"/>
          <w:sz w:val="20"/>
          <w:szCs w:val="20"/>
        </w:rPr>
      </w:pPr>
      <w:r w:rsidRPr="008F6885">
        <w:rPr>
          <w:rFonts w:ascii="Century Gothic" w:hAnsi="Century Gothic" w:cs="Arial"/>
          <w:sz w:val="22"/>
          <w:szCs w:val="22"/>
        </w:rPr>
        <w:t>Calificación: Sobresaliente Cum Laude</w:t>
      </w:r>
      <w:r w:rsidR="0026751A" w:rsidRPr="008F6885">
        <w:rPr>
          <w:rFonts w:ascii="Century Gothic" w:hAnsi="Century Gothic" w:cs="Arial"/>
          <w:sz w:val="22"/>
          <w:szCs w:val="22"/>
        </w:rPr>
        <w:t xml:space="preserve"> </w:t>
      </w:r>
      <w:r w:rsidRPr="008F6885">
        <w:rPr>
          <w:rFonts w:ascii="Century Gothic" w:hAnsi="Century Gothic" w:cs="Arial"/>
          <w:sz w:val="20"/>
          <w:szCs w:val="20"/>
        </w:rPr>
        <w:t>* Tesis doctoral con mención europea</w:t>
      </w:r>
    </w:p>
    <w:p w14:paraId="4E3AF853" w14:textId="77777777" w:rsidR="00D01B55" w:rsidRPr="008F6885" w:rsidRDefault="00D01B55" w:rsidP="00C266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Arial"/>
          <w:sz w:val="20"/>
          <w:szCs w:val="20"/>
        </w:rPr>
      </w:pPr>
    </w:p>
    <w:p w14:paraId="28CCBBA7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>Autora: Irene Ruiz Bazán</w:t>
      </w:r>
    </w:p>
    <w:p w14:paraId="5147B50E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 xml:space="preserve">Título: </w:t>
      </w:r>
      <w:r w:rsidRPr="008F6885">
        <w:rPr>
          <w:rFonts w:ascii="Century Gothic" w:hAnsi="Century Gothic" w:cs="Courier"/>
          <w:i/>
          <w:noProof w:val="0"/>
          <w:color w:val="262626"/>
          <w:sz w:val="22"/>
          <w:szCs w:val="22"/>
          <w:lang w:val="es-ES"/>
        </w:rPr>
        <w:t>Daroca. Historia, arquitectura y restauración. La conservación del patrimonio monumental de 1939 a 2012</w:t>
      </w:r>
    </w:p>
    <w:p w14:paraId="46F9CD8D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>Programa de Doctorado en Historia del Arte, Universidad de Zaragoza</w:t>
      </w:r>
    </w:p>
    <w:p w14:paraId="784F7089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>Fecha de defensa: 12/06/2017</w:t>
      </w:r>
    </w:p>
    <w:p w14:paraId="1A9D4191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>Calificación: Sobresaliente Cum Laude * Tesis doctoral con mención europea</w:t>
      </w:r>
    </w:p>
    <w:p w14:paraId="1DE90CA7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</w:p>
    <w:p w14:paraId="10972642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>Autora: Javier Borobio Sanchíz</w:t>
      </w:r>
    </w:p>
    <w:p w14:paraId="11A35F50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i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 xml:space="preserve">Título: </w:t>
      </w:r>
      <w:r w:rsidRPr="008F6885">
        <w:rPr>
          <w:rFonts w:ascii="Century Gothic" w:hAnsi="Century Gothic" w:cs="Courier"/>
          <w:i/>
          <w:noProof w:val="0"/>
          <w:color w:val="262626"/>
          <w:sz w:val="22"/>
          <w:szCs w:val="22"/>
          <w:lang w:val="es-ES"/>
        </w:rPr>
        <w:t>El patrimonio cultural aragonés hoy: los monumentos declarados Bien de Interés Cultural. Reflexión histórica sobre los motivos que llevaron a su declaración</w:t>
      </w:r>
    </w:p>
    <w:p w14:paraId="438C2F6B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>Programa de Doctorado en Historia del Arte, Universidad de Zaragoza</w:t>
      </w:r>
    </w:p>
    <w:p w14:paraId="7403EDEA" w14:textId="77777777" w:rsidR="00D01B55" w:rsidRPr="008F6885" w:rsidRDefault="00D01B55" w:rsidP="00C2667C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>Fecha de defensa: 21/06/2017</w:t>
      </w:r>
    </w:p>
    <w:p w14:paraId="475572A0" w14:textId="55CB263D" w:rsidR="00D01B55" w:rsidRPr="008F6885" w:rsidRDefault="00D01B55" w:rsidP="00C266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entury Gothic" w:hAnsi="Century Gothic" w:cs="Arial"/>
          <w:sz w:val="22"/>
          <w:szCs w:val="22"/>
        </w:rPr>
      </w:pPr>
      <w:r w:rsidRPr="008F6885">
        <w:rPr>
          <w:rFonts w:ascii="Century Gothic" w:hAnsi="Century Gothic" w:cs="Courier"/>
          <w:noProof w:val="0"/>
          <w:color w:val="262626"/>
          <w:sz w:val="22"/>
          <w:szCs w:val="22"/>
          <w:lang w:val="es-ES"/>
        </w:rPr>
        <w:t>Calificación: Sobresaliente Cum Laude</w:t>
      </w:r>
    </w:p>
    <w:p w14:paraId="011C8473" w14:textId="77777777" w:rsidR="006B3B85" w:rsidRPr="008F6885" w:rsidRDefault="006B3B85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3E11E2CE" w14:textId="77777777" w:rsidR="006B3B85" w:rsidRPr="008F6885" w:rsidRDefault="006B3B85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673789F" w14:textId="3C3E7DCB" w:rsidR="008B54AA" w:rsidRPr="008F6885" w:rsidRDefault="008B54AA" w:rsidP="00C2667C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/>
          <w:b/>
          <w:sz w:val="22"/>
          <w:szCs w:val="22"/>
        </w:rPr>
        <w:t>OTRAS ACTIVIDADES RELACIONADAS CON LA INVESTIGACIÓN</w:t>
      </w:r>
    </w:p>
    <w:p w14:paraId="7FFA3133" w14:textId="77777777" w:rsidR="008B54AA" w:rsidRPr="008F6885" w:rsidRDefault="008B54A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6EC5FE92" w14:textId="21B2510F" w:rsidR="007F41CD" w:rsidRPr="008F6885" w:rsidRDefault="007F41CD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ESTANCIAS  INTERNACIONALES D</w:t>
      </w:r>
      <w:r w:rsidR="0026751A" w:rsidRPr="008F6885">
        <w:rPr>
          <w:rFonts w:ascii="Century Gothic" w:hAnsi="Century Gothic"/>
          <w:sz w:val="22"/>
          <w:szCs w:val="22"/>
        </w:rPr>
        <w:t xml:space="preserve">E INVESTIGACIÓN </w:t>
      </w:r>
    </w:p>
    <w:p w14:paraId="7B8375FB" w14:textId="6BA6BC42" w:rsidR="0026751A" w:rsidRPr="008F6885" w:rsidRDefault="0026751A" w:rsidP="00C2667C">
      <w:pPr>
        <w:spacing w:line="276" w:lineRule="auto"/>
        <w:ind w:left="567"/>
        <w:rPr>
          <w:rFonts w:ascii="Century Gothic" w:hAnsi="Century Gothic"/>
          <w:sz w:val="22"/>
          <w:szCs w:val="22"/>
        </w:rPr>
      </w:pPr>
    </w:p>
    <w:p w14:paraId="526DD719" w14:textId="32EE2689" w:rsidR="0026751A" w:rsidRPr="008F6885" w:rsidRDefault="00237132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Estancia de inves</w:t>
      </w:r>
      <w:r w:rsidR="00C2667C">
        <w:rPr>
          <w:rFonts w:ascii="Century Gothic" w:hAnsi="Century Gothic"/>
          <w:sz w:val="22"/>
          <w:szCs w:val="22"/>
        </w:rPr>
        <w:t>tigación en centros extranjeros</w:t>
      </w:r>
      <w:r w:rsidRPr="008F6885">
        <w:rPr>
          <w:rFonts w:ascii="Century Gothic" w:hAnsi="Century Gothic"/>
          <w:sz w:val="22"/>
          <w:szCs w:val="22"/>
        </w:rPr>
        <w:t xml:space="preserve"> dentro del “Programa Salvador de Madariaga”, concedida en 2004, en la </w:t>
      </w:r>
      <w:r w:rsidR="0026751A" w:rsidRPr="008F6885">
        <w:rPr>
          <w:rFonts w:ascii="Century Gothic" w:hAnsi="Century Gothic"/>
          <w:i/>
          <w:sz w:val="22"/>
          <w:szCs w:val="22"/>
        </w:rPr>
        <w:t>Scuola di Specializzazione in Restauro di monumenti- Università degli Studi di Roma La Sapienza</w:t>
      </w:r>
      <w:r w:rsidRPr="008F6885">
        <w:rPr>
          <w:rFonts w:ascii="Century Gothic" w:hAnsi="Century Gothic"/>
          <w:i/>
          <w:sz w:val="22"/>
          <w:szCs w:val="22"/>
        </w:rPr>
        <w:t xml:space="preserve"> </w:t>
      </w:r>
      <w:r w:rsidRPr="008F6885">
        <w:rPr>
          <w:rFonts w:ascii="Century Gothic" w:hAnsi="Century Gothic"/>
          <w:sz w:val="22"/>
          <w:szCs w:val="22"/>
        </w:rPr>
        <w:t>(Italia).</w:t>
      </w:r>
    </w:p>
    <w:p w14:paraId="31F86C68" w14:textId="77777777" w:rsidR="00237132" w:rsidRPr="008F6885" w:rsidRDefault="00237132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Duración: abril-julio 2004, 20 semanas. </w:t>
      </w:r>
    </w:p>
    <w:p w14:paraId="577B40D9" w14:textId="77777777" w:rsidR="00C2667C" w:rsidRDefault="0026751A" w:rsidP="00C2667C">
      <w:pPr>
        <w:spacing w:line="276" w:lineRule="auto"/>
        <w:ind w:left="567"/>
        <w:jc w:val="both"/>
        <w:rPr>
          <w:rFonts w:ascii="Century Gothic" w:hAnsi="Century Gothic"/>
          <w:i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Tema: </w:t>
      </w:r>
      <w:r w:rsidRPr="008F6885">
        <w:rPr>
          <w:rFonts w:ascii="Century Gothic" w:hAnsi="Century Gothic"/>
          <w:i/>
          <w:sz w:val="22"/>
          <w:szCs w:val="22"/>
        </w:rPr>
        <w:t>Teoría e historia de la restauración de monumentos en Italia (1980-2000</w:t>
      </w:r>
      <w:r w:rsidR="00237132" w:rsidRPr="008F6885">
        <w:rPr>
          <w:rFonts w:ascii="Century Gothic" w:hAnsi="Century Gothic"/>
          <w:i/>
          <w:sz w:val="22"/>
          <w:szCs w:val="22"/>
        </w:rPr>
        <w:t>)</w:t>
      </w:r>
    </w:p>
    <w:p w14:paraId="2791DC04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i/>
          <w:sz w:val="22"/>
          <w:szCs w:val="22"/>
        </w:rPr>
      </w:pPr>
    </w:p>
    <w:p w14:paraId="36EF2536" w14:textId="01C7D1A3" w:rsidR="00C2667C" w:rsidRP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Estancia de investigación en </w:t>
      </w:r>
      <w:r w:rsidRPr="00C2667C">
        <w:rPr>
          <w:rFonts w:ascii="Century Gothic" w:hAnsi="Century Gothic" w:cs="Arial"/>
          <w:sz w:val="22"/>
          <w:szCs w:val="22"/>
        </w:rPr>
        <w:t xml:space="preserve">la Scuola di Specializzazione in Beni Archiettonici e del Paesaggio, Facoltà di Architettura, Sapienza Università di Roma (Italia), </w:t>
      </w:r>
      <w:r>
        <w:rPr>
          <w:rFonts w:ascii="Century Gothic" w:hAnsi="Century Gothic" w:cs="Arial"/>
          <w:sz w:val="22"/>
          <w:szCs w:val="22"/>
        </w:rPr>
        <w:t xml:space="preserve">del </w:t>
      </w:r>
      <w:r w:rsidRPr="00C2667C">
        <w:rPr>
          <w:rFonts w:ascii="Century Gothic" w:hAnsi="Century Gothic" w:cs="Arial"/>
          <w:sz w:val="22"/>
          <w:szCs w:val="22"/>
        </w:rPr>
        <w:t xml:space="preserve">1 julio a 31 de agosto 2018 (9 semanas, 2 meses), en el marco del proyecto de investigación </w:t>
      </w:r>
      <w:r w:rsidRPr="00C2667C">
        <w:rPr>
          <w:rFonts w:ascii="Century Gothic" w:hAnsi="Century Gothic" w:cs="Arial"/>
          <w:i/>
          <w:sz w:val="22"/>
          <w:szCs w:val="22"/>
        </w:rPr>
        <w:t>Los arquitectos restauradores</w:t>
      </w:r>
      <w:r w:rsidRPr="00C2667C">
        <w:rPr>
          <w:rFonts w:ascii="Century Gothic" w:hAnsi="Century Gothic" w:cs="Arial"/>
          <w:sz w:val="22"/>
          <w:szCs w:val="22"/>
        </w:rPr>
        <w:t xml:space="preserve"> </w:t>
      </w:r>
      <w:r w:rsidRPr="00C2667C">
        <w:rPr>
          <w:rFonts w:ascii="Century Gothic" w:hAnsi="Century Gothic" w:cs="Arial"/>
          <w:i/>
          <w:sz w:val="22"/>
          <w:szCs w:val="22"/>
        </w:rPr>
        <w:t>de la España del Franquismo</w:t>
      </w:r>
      <w:r w:rsidRPr="00C2667C">
        <w:rPr>
          <w:rFonts w:ascii="Century Gothic" w:hAnsi="Century Gothic" w:cs="Arial"/>
          <w:sz w:val="22"/>
          <w:szCs w:val="22"/>
        </w:rPr>
        <w:t xml:space="preserve"> (HAR2015-68109-P) y del grupo</w:t>
      </w:r>
      <w:r>
        <w:rPr>
          <w:rFonts w:ascii="Century Gothic" w:hAnsi="Century Gothic" w:cs="Arial"/>
          <w:sz w:val="22"/>
          <w:szCs w:val="22"/>
        </w:rPr>
        <w:t xml:space="preserve"> de investigación</w:t>
      </w:r>
      <w:r w:rsidRPr="00C2667C">
        <w:rPr>
          <w:rFonts w:ascii="Century Gothic" w:hAnsi="Century Gothic" w:cs="Arial"/>
          <w:sz w:val="22"/>
          <w:szCs w:val="22"/>
        </w:rPr>
        <w:t xml:space="preserve"> </w:t>
      </w:r>
      <w:r w:rsidRPr="00C2667C">
        <w:rPr>
          <w:rFonts w:ascii="Century Gothic" w:hAnsi="Century Gothic" w:cs="Arial"/>
          <w:i/>
          <w:sz w:val="22"/>
          <w:szCs w:val="22"/>
        </w:rPr>
        <w:t>Vestigium</w:t>
      </w:r>
      <w:r>
        <w:rPr>
          <w:rFonts w:ascii="Century Gothic" w:hAnsi="Century Gothic" w:cs="Arial"/>
          <w:sz w:val="22"/>
          <w:szCs w:val="22"/>
        </w:rPr>
        <w:t xml:space="preserve"> de la Universidad de Zaragoza, para investigar lar estauración de monumentos en Italia en las décadas de los años 60 y 70 del siglo XX.</w:t>
      </w:r>
    </w:p>
    <w:p w14:paraId="18EF7F30" w14:textId="77777777" w:rsidR="00C2667C" w:rsidRPr="008F6885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2C59125F" w14:textId="77777777" w:rsidR="00237132" w:rsidRPr="008F6885" w:rsidRDefault="00237132" w:rsidP="00C2667C">
      <w:pPr>
        <w:spacing w:line="276" w:lineRule="auto"/>
        <w:ind w:left="567"/>
        <w:rPr>
          <w:rFonts w:ascii="Century Gothic" w:hAnsi="Century Gothic"/>
          <w:sz w:val="22"/>
          <w:szCs w:val="22"/>
        </w:rPr>
      </w:pPr>
    </w:p>
    <w:p w14:paraId="2A239EA4" w14:textId="52E0C5ED" w:rsidR="008B54AA" w:rsidRPr="008F6885" w:rsidRDefault="00237132" w:rsidP="00C2667C">
      <w:pPr>
        <w:spacing w:line="276" w:lineRule="auto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 </w:t>
      </w:r>
      <w:r w:rsidR="008B54AA" w:rsidRPr="008F6885">
        <w:rPr>
          <w:rFonts w:ascii="Century Gothic" w:hAnsi="Century Gothic"/>
          <w:sz w:val="22"/>
          <w:szCs w:val="22"/>
        </w:rPr>
        <w:t>MIEMBRO DE AGENCIAS NACIONALES E INTERNACIONALES DE EVALUACIÓN</w:t>
      </w:r>
    </w:p>
    <w:p w14:paraId="02186368" w14:textId="77777777" w:rsidR="008B54AA" w:rsidRPr="008F6885" w:rsidRDefault="008B54A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5B220A31" w14:textId="3E098E23" w:rsidR="008B54AA" w:rsidRPr="008F6885" w:rsidRDefault="008B54AA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Evaluadora de la ANE</w:t>
      </w:r>
      <w:r w:rsidR="006B3B85" w:rsidRPr="008F6885">
        <w:rPr>
          <w:rFonts w:ascii="Century Gothic" w:hAnsi="Century Gothic"/>
          <w:sz w:val="22"/>
          <w:szCs w:val="22"/>
        </w:rPr>
        <w:t>P (Agencia Nacional de Evaluación y Prospectiva</w:t>
      </w:r>
      <w:r w:rsidR="00061A94" w:rsidRPr="008F6885">
        <w:rPr>
          <w:rFonts w:ascii="Century Gothic" w:hAnsi="Century Gothic"/>
          <w:sz w:val="22"/>
          <w:szCs w:val="22"/>
        </w:rPr>
        <w:t xml:space="preserve"> española</w:t>
      </w:r>
      <w:r w:rsidR="006B3B85" w:rsidRPr="008F6885">
        <w:rPr>
          <w:rFonts w:ascii="Century Gothic" w:hAnsi="Century Gothic"/>
          <w:sz w:val="22"/>
          <w:szCs w:val="22"/>
        </w:rPr>
        <w:t xml:space="preserve">) </w:t>
      </w:r>
      <w:r w:rsidRPr="008F6885">
        <w:rPr>
          <w:rFonts w:ascii="Century Gothic" w:hAnsi="Century Gothic"/>
          <w:sz w:val="22"/>
          <w:szCs w:val="22"/>
        </w:rPr>
        <w:t xml:space="preserve">en  </w:t>
      </w:r>
      <w:r w:rsidR="006B3B85" w:rsidRPr="008F6885">
        <w:rPr>
          <w:rFonts w:ascii="Century Gothic" w:hAnsi="Century Gothic"/>
          <w:sz w:val="22"/>
          <w:szCs w:val="22"/>
        </w:rPr>
        <w:t>2012</w:t>
      </w:r>
      <w:r w:rsidR="00A046D2" w:rsidRPr="008F6885">
        <w:rPr>
          <w:rFonts w:ascii="Century Gothic" w:hAnsi="Century Gothic"/>
          <w:sz w:val="22"/>
          <w:szCs w:val="22"/>
        </w:rPr>
        <w:t>, 2014 y 2017</w:t>
      </w:r>
      <w:r w:rsidR="006B3B85" w:rsidRPr="008F6885">
        <w:rPr>
          <w:rFonts w:ascii="Century Gothic" w:hAnsi="Century Gothic"/>
          <w:sz w:val="22"/>
          <w:szCs w:val="22"/>
        </w:rPr>
        <w:t>.</w:t>
      </w:r>
    </w:p>
    <w:p w14:paraId="119C3444" w14:textId="77777777" w:rsidR="00061A94" w:rsidRPr="008F6885" w:rsidRDefault="00061A94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308DBF90" w14:textId="1DFADA21" w:rsidR="00061A94" w:rsidRPr="008F6885" w:rsidRDefault="00061A94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Evaluadora de  la ANVUR (Agenzia Nazionale di VAlutazione del Sistema Universitario e della Ricerca de Italia) en 2016.</w:t>
      </w:r>
    </w:p>
    <w:p w14:paraId="2A6F7B1F" w14:textId="77777777" w:rsidR="008B54AA" w:rsidRPr="008F6885" w:rsidRDefault="008B54AA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577DC14E" w14:textId="77777777" w:rsidR="006B3B85" w:rsidRPr="008F6885" w:rsidRDefault="006B3B85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11D3148E" w14:textId="21811B32" w:rsidR="008B54AA" w:rsidRPr="008F6885" w:rsidRDefault="006B3B85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MIEMBRO DE COMITÉS CIENTÍFICOS DE PUBLICACIONES CIENTÍFICAS NACIONALES Y EXTRANJERAS</w:t>
      </w:r>
    </w:p>
    <w:p w14:paraId="4E8B71CC" w14:textId="77777777" w:rsidR="006B3B85" w:rsidRPr="008F6885" w:rsidRDefault="006B3B85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6B0A74BA" w14:textId="13E160BD" w:rsidR="008B54AA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Publicación</w:t>
      </w:r>
      <w:r w:rsidR="00EB4A6E" w:rsidRPr="008F6885">
        <w:rPr>
          <w:rFonts w:ascii="Century Gothic" w:hAnsi="Century Gothic"/>
          <w:sz w:val="22"/>
          <w:szCs w:val="22"/>
        </w:rPr>
        <w:t xml:space="preserve"> internacional</w:t>
      </w:r>
      <w:r w:rsidRPr="008F6885">
        <w:rPr>
          <w:rFonts w:ascii="Century Gothic" w:hAnsi="Century Gothic"/>
          <w:sz w:val="22"/>
          <w:szCs w:val="22"/>
        </w:rPr>
        <w:t xml:space="preserve"> (</w:t>
      </w:r>
      <w:r w:rsidR="00EB4A6E" w:rsidRPr="008F6885">
        <w:rPr>
          <w:rFonts w:ascii="Century Gothic" w:hAnsi="Century Gothic"/>
          <w:sz w:val="22"/>
          <w:szCs w:val="22"/>
        </w:rPr>
        <w:t xml:space="preserve">revista </w:t>
      </w:r>
      <w:r w:rsidRPr="008F6885">
        <w:rPr>
          <w:rFonts w:ascii="Century Gothic" w:hAnsi="Century Gothic"/>
          <w:sz w:val="22"/>
          <w:szCs w:val="22"/>
        </w:rPr>
        <w:t>cuatrimestral)</w:t>
      </w:r>
      <w:r w:rsidR="008B54AA" w:rsidRPr="008F6885">
        <w:rPr>
          <w:rFonts w:ascii="Century Gothic" w:hAnsi="Century Gothic"/>
          <w:sz w:val="22"/>
          <w:szCs w:val="22"/>
        </w:rPr>
        <w:t xml:space="preserve">: </w:t>
      </w:r>
      <w:r w:rsidR="008B54AA" w:rsidRPr="008F6885">
        <w:rPr>
          <w:rFonts w:ascii="Century Gothic" w:hAnsi="Century Gothic"/>
          <w:b/>
          <w:i/>
          <w:sz w:val="22"/>
          <w:szCs w:val="22"/>
        </w:rPr>
        <w:t>International Journal of Heritage Studies</w:t>
      </w:r>
      <w:r w:rsidR="008B54AA" w:rsidRPr="008F6885">
        <w:rPr>
          <w:rFonts w:ascii="Century Gothic" w:hAnsi="Century Gothic"/>
          <w:b/>
          <w:sz w:val="22"/>
          <w:szCs w:val="22"/>
        </w:rPr>
        <w:t xml:space="preserve"> </w:t>
      </w:r>
    </w:p>
    <w:p w14:paraId="0B2CF2C4" w14:textId="77777777" w:rsidR="008B54AA" w:rsidRPr="008F6885" w:rsidRDefault="008B54AA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Entidad de la que depende: Editorial Intellect, Great Britain y United States</w:t>
      </w:r>
    </w:p>
    <w:p w14:paraId="566A11F5" w14:textId="77777777" w:rsidR="008B54AA" w:rsidRPr="008F6885" w:rsidRDefault="008B54AA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i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Tema:  Estudios sobre el patrimonio cultural</w:t>
      </w:r>
    </w:p>
    <w:p w14:paraId="3E3FCC28" w14:textId="77777777" w:rsidR="008B54AA" w:rsidRPr="008F6885" w:rsidRDefault="008B54AA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Fecha: desde  enero 2003 hasta 2007</w:t>
      </w:r>
    </w:p>
    <w:p w14:paraId="67BA1495" w14:textId="77777777" w:rsidR="008B54AA" w:rsidRPr="008F6885" w:rsidRDefault="008B54AA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68B4878C" w14:textId="456059BC" w:rsidR="008B54AA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Publicación </w:t>
      </w:r>
      <w:r w:rsidR="00EB4A6E" w:rsidRPr="008F6885">
        <w:rPr>
          <w:rFonts w:ascii="Century Gothic" w:hAnsi="Century Gothic"/>
          <w:sz w:val="22"/>
          <w:szCs w:val="22"/>
        </w:rPr>
        <w:t xml:space="preserve">internacional </w:t>
      </w:r>
      <w:r w:rsidRPr="008F6885">
        <w:rPr>
          <w:rFonts w:ascii="Century Gothic" w:hAnsi="Century Gothic"/>
          <w:sz w:val="22"/>
          <w:szCs w:val="22"/>
        </w:rPr>
        <w:t>(editorial):</w:t>
      </w:r>
      <w:r w:rsidR="008B54AA" w:rsidRPr="008F6885">
        <w:rPr>
          <w:rFonts w:ascii="Century Gothic" w:hAnsi="Century Gothic"/>
          <w:sz w:val="22"/>
          <w:szCs w:val="22"/>
        </w:rPr>
        <w:t xml:space="preserve"> </w:t>
      </w:r>
      <w:r w:rsidR="008B54AA" w:rsidRPr="008F6885">
        <w:rPr>
          <w:rFonts w:ascii="Century Gothic" w:hAnsi="Century Gothic"/>
          <w:b/>
          <w:i/>
          <w:sz w:val="22"/>
          <w:szCs w:val="22"/>
        </w:rPr>
        <w:t>Collana Architettura e restauri</w:t>
      </w:r>
      <w:r w:rsidR="008B54AA" w:rsidRPr="008F6885">
        <w:rPr>
          <w:rFonts w:ascii="Century Gothic" w:hAnsi="Century Gothic"/>
          <w:b/>
          <w:sz w:val="22"/>
          <w:szCs w:val="22"/>
        </w:rPr>
        <w:t xml:space="preserve"> </w:t>
      </w:r>
    </w:p>
    <w:p w14:paraId="70C0E384" w14:textId="77777777" w:rsidR="008B54AA" w:rsidRPr="008F6885" w:rsidRDefault="008B54AA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Entidad de la que depende: Editorial Arte’M, editrice politecnica napoli srl</w:t>
      </w:r>
    </w:p>
    <w:p w14:paraId="32E5411B" w14:textId="77777777" w:rsidR="008B54AA" w:rsidRPr="008F6885" w:rsidRDefault="008B54AA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Tema:  Estudios sobre restauración arquitectónica</w:t>
      </w:r>
    </w:p>
    <w:p w14:paraId="1FFF6FEB" w14:textId="1FF837EB" w:rsidR="008B54AA" w:rsidRPr="008F6885" w:rsidRDefault="008B54AA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Fecha: desde  enero 2013</w:t>
      </w:r>
      <w:r w:rsidR="006B3B85" w:rsidRPr="008F6885">
        <w:rPr>
          <w:rFonts w:ascii="Century Gothic" w:hAnsi="Century Gothic"/>
          <w:sz w:val="22"/>
          <w:szCs w:val="22"/>
        </w:rPr>
        <w:t xml:space="preserve"> hasta la actualidad</w:t>
      </w:r>
    </w:p>
    <w:p w14:paraId="70FD16D1" w14:textId="77777777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05B9916E" w14:textId="4848FA71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Publicación </w:t>
      </w:r>
      <w:r w:rsidR="00EB4A6E" w:rsidRPr="008F6885">
        <w:rPr>
          <w:rFonts w:ascii="Century Gothic" w:hAnsi="Century Gothic"/>
          <w:sz w:val="22"/>
          <w:szCs w:val="22"/>
        </w:rPr>
        <w:t xml:space="preserve">internacional </w:t>
      </w:r>
      <w:r w:rsidRPr="008F6885">
        <w:rPr>
          <w:rFonts w:ascii="Century Gothic" w:hAnsi="Century Gothic"/>
          <w:sz w:val="22"/>
          <w:szCs w:val="22"/>
        </w:rPr>
        <w:t>(</w:t>
      </w:r>
      <w:r w:rsidR="00EB4A6E" w:rsidRPr="008F6885">
        <w:rPr>
          <w:rFonts w:ascii="Century Gothic" w:hAnsi="Century Gothic"/>
          <w:sz w:val="22"/>
          <w:szCs w:val="22"/>
        </w:rPr>
        <w:t xml:space="preserve">revista </w:t>
      </w:r>
      <w:r w:rsidRPr="008F6885">
        <w:rPr>
          <w:rFonts w:ascii="Century Gothic" w:hAnsi="Century Gothic"/>
          <w:sz w:val="22"/>
          <w:szCs w:val="22"/>
        </w:rPr>
        <w:t xml:space="preserve">anual): </w:t>
      </w:r>
      <w:r w:rsidRPr="008F6885">
        <w:rPr>
          <w:rFonts w:ascii="Century Gothic" w:hAnsi="Century Gothic"/>
          <w:b/>
          <w:i/>
          <w:sz w:val="22"/>
          <w:szCs w:val="22"/>
        </w:rPr>
        <w:t>Conversaciones…Revista de Conservación</w:t>
      </w:r>
    </w:p>
    <w:p w14:paraId="3B0CDA90" w14:textId="6907E970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Entidad de la que depende: Instituto Nacional de Antropología e Historia, Secretaria de Cultura, Coordinación Nacional de Conservación del Patrimonio Cultural</w:t>
      </w:r>
      <w:r w:rsidR="00061A94" w:rsidRPr="008F6885">
        <w:rPr>
          <w:rFonts w:ascii="Century Gothic" w:hAnsi="Century Gothic"/>
          <w:sz w:val="22"/>
          <w:szCs w:val="22"/>
        </w:rPr>
        <w:t>, México</w:t>
      </w:r>
    </w:p>
    <w:p w14:paraId="7729A997" w14:textId="2E29804E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i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Tema:  Estudios sobre conservación del patrimonio cultural y teoría e historia de la restauració monumental</w:t>
      </w:r>
    </w:p>
    <w:p w14:paraId="145BF98C" w14:textId="39FB8912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Fecha: desde  enero 2016 hasta la actualidad</w:t>
      </w:r>
    </w:p>
    <w:p w14:paraId="0E6DA8FA" w14:textId="77777777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22C46725" w14:textId="08A02DBA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Publicación</w:t>
      </w:r>
      <w:r w:rsidR="00EB4A6E" w:rsidRPr="008F6885">
        <w:rPr>
          <w:rFonts w:ascii="Century Gothic" w:hAnsi="Century Gothic"/>
          <w:sz w:val="22"/>
          <w:szCs w:val="22"/>
        </w:rPr>
        <w:t xml:space="preserve"> nacional (revista semestral)</w:t>
      </w:r>
      <w:r w:rsidRPr="008F6885">
        <w:rPr>
          <w:rFonts w:ascii="Century Gothic" w:hAnsi="Century Gothic"/>
          <w:sz w:val="22"/>
          <w:szCs w:val="22"/>
        </w:rPr>
        <w:t xml:space="preserve">: </w:t>
      </w:r>
      <w:r w:rsidRPr="008F6885">
        <w:rPr>
          <w:rFonts w:ascii="Century Gothic" w:hAnsi="Century Gothic"/>
          <w:b/>
          <w:i/>
          <w:sz w:val="22"/>
          <w:szCs w:val="22"/>
        </w:rPr>
        <w:t>E rph, Revista de Patrimonio Cultural</w:t>
      </w:r>
      <w:r w:rsidRPr="008F6885">
        <w:rPr>
          <w:rFonts w:ascii="Century Gothic" w:hAnsi="Century Gothic"/>
          <w:sz w:val="22"/>
          <w:szCs w:val="22"/>
        </w:rPr>
        <w:t xml:space="preserve"> </w:t>
      </w:r>
    </w:p>
    <w:p w14:paraId="63B5BB26" w14:textId="2EE4D5D5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Entidad de la que depende: Departamento de Historia del Arte, Universidad de Granada</w:t>
      </w:r>
    </w:p>
    <w:p w14:paraId="4DD9904C" w14:textId="0BD14CB6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i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Tema:  Estudios sobre conservación del patrimonio cultural</w:t>
      </w:r>
    </w:p>
    <w:p w14:paraId="2E81983D" w14:textId="263E0D18" w:rsidR="006B3B85" w:rsidRPr="008F6885" w:rsidRDefault="006B3B85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Fecha: desde 201</w:t>
      </w:r>
      <w:r w:rsidR="00DD79ED" w:rsidRPr="008F6885">
        <w:rPr>
          <w:rFonts w:ascii="Century Gothic" w:hAnsi="Century Gothic"/>
          <w:sz w:val="22"/>
          <w:szCs w:val="22"/>
        </w:rPr>
        <w:t>0</w:t>
      </w:r>
      <w:r w:rsidRPr="008F6885">
        <w:rPr>
          <w:rFonts w:ascii="Century Gothic" w:hAnsi="Century Gothic"/>
          <w:sz w:val="22"/>
          <w:szCs w:val="22"/>
        </w:rPr>
        <w:t xml:space="preserve"> hasta la actualidad</w:t>
      </w:r>
    </w:p>
    <w:p w14:paraId="2EE090CD" w14:textId="77777777" w:rsidR="00EB4A6E" w:rsidRPr="008F6885" w:rsidRDefault="00EB4A6E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76328B53" w14:textId="00C9F09B" w:rsidR="00EB4A6E" w:rsidRPr="008F6885" w:rsidRDefault="00EB4A6E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Publicación</w:t>
      </w:r>
      <w:r w:rsidR="00061A94" w:rsidRPr="008F6885">
        <w:rPr>
          <w:rFonts w:ascii="Century Gothic" w:hAnsi="Century Gothic"/>
          <w:sz w:val="22"/>
          <w:szCs w:val="22"/>
        </w:rPr>
        <w:t xml:space="preserve"> nacional (revista anual)</w:t>
      </w:r>
      <w:r w:rsidRPr="008F6885">
        <w:rPr>
          <w:rFonts w:ascii="Century Gothic" w:hAnsi="Century Gothic"/>
          <w:sz w:val="22"/>
          <w:szCs w:val="22"/>
        </w:rPr>
        <w:t xml:space="preserve">: </w:t>
      </w:r>
      <w:r w:rsidRPr="008F6885">
        <w:rPr>
          <w:rFonts w:ascii="Century Gothic" w:hAnsi="Century Gothic"/>
          <w:b/>
          <w:i/>
          <w:sz w:val="22"/>
          <w:szCs w:val="22"/>
        </w:rPr>
        <w:t>Boletín del Museo e Instituto Camón Aznar</w:t>
      </w:r>
    </w:p>
    <w:p w14:paraId="0C17F667" w14:textId="44B74108" w:rsidR="00EB4A6E" w:rsidRPr="008F6885" w:rsidRDefault="00EB4A6E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Entidad de la que depende: Museo Goya, Colección Ibercaja, Zaragoza</w:t>
      </w:r>
    </w:p>
    <w:p w14:paraId="0E547BA7" w14:textId="77777777" w:rsidR="00EB4A6E" w:rsidRPr="008F6885" w:rsidRDefault="00EB4A6E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i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Tema:  Estudios sobre conservación del patrimonio cultural</w:t>
      </w:r>
    </w:p>
    <w:p w14:paraId="65F21151" w14:textId="3AAF72B0" w:rsidR="00DD79ED" w:rsidRPr="008F6885" w:rsidRDefault="00EB4A6E" w:rsidP="00C2667C">
      <w:pPr>
        <w:tabs>
          <w:tab w:val="left" w:pos="567"/>
        </w:tabs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Fecha: desde  enero 2013 hasta la actualidad</w:t>
      </w:r>
    </w:p>
    <w:p w14:paraId="128F2E04" w14:textId="77777777" w:rsidR="00DD79ED" w:rsidRPr="008F6885" w:rsidRDefault="00DD79ED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2B355BB" w14:textId="119A317F" w:rsidR="007F41CD" w:rsidRPr="008F6885" w:rsidRDefault="007F41CD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MIEMBRO DE TRIBUNALES INTERNACIONALES </w:t>
      </w:r>
    </w:p>
    <w:p w14:paraId="619C8CDD" w14:textId="77777777" w:rsidR="007F41CD" w:rsidRPr="008F6885" w:rsidRDefault="007F41CD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DD4D76C" w14:textId="69A7BBD6" w:rsidR="007F41CD" w:rsidRPr="008F6885" w:rsidRDefault="007F41CD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Miembro del Jurado de la segunda edición (2011) del Premio Internazionale “DOMUS RESTAURO E CONSERVAZIONE/INTERNATIONAL DOMUS RESTORATION AND PRESERVATION PRIZE” (Italia), organizado por la Facoltà di Architettura de la Università di Ferrara y Fassa Bartolo/ en el marco del , </w:t>
      </w:r>
    </w:p>
    <w:p w14:paraId="19E4FDE9" w14:textId="77777777" w:rsidR="00DD79ED" w:rsidRPr="008F6885" w:rsidRDefault="00DD79ED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7F3EBCE5" w14:textId="6832BA28" w:rsidR="00DD79ED" w:rsidRPr="008F6885" w:rsidRDefault="00DD79ED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 xml:space="preserve">Miembro del Jurado de la primera edición (2013) del EUROPEAN AWARD FOR ARCHITECTURAL HERITAGE INTERVENTION/ Premi Europeu AADIPA d’intervenció en el Patrimoni Arquitectònic, organizado por el Colegio Oficial de Arquitectos de Cataluña (Barcelona) y la </w:t>
      </w:r>
      <w:r w:rsidRPr="008F6885">
        <w:rPr>
          <w:rFonts w:ascii="Century Gothic" w:hAnsi="Century Gothic" w:cs="Times"/>
          <w:noProof w:val="0"/>
          <w:color w:val="393939"/>
          <w:sz w:val="22"/>
          <w:szCs w:val="22"/>
          <w:lang w:val="es-ES"/>
        </w:rPr>
        <w:t>Agrupació d’Arquitectes per a la Defensa i la Intervenció en el Patrimoni Arquitectònic (AADIPA).</w:t>
      </w:r>
    </w:p>
    <w:p w14:paraId="6FF1D3B3" w14:textId="77777777" w:rsidR="000D7D15" w:rsidRPr="008F6885" w:rsidRDefault="000D7D15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B537416" w14:textId="77777777" w:rsidR="000D7D15" w:rsidRPr="008F6885" w:rsidRDefault="000D7D15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1085F596" w14:textId="0B5A854D" w:rsidR="006B3B85" w:rsidRPr="008F6885" w:rsidRDefault="00061A94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EVALUADORA EXTERNA (Informes ciegos por pares) PARA LAS SIGUIENTES REVISTAS CIENTÍFICAS</w:t>
      </w:r>
    </w:p>
    <w:p w14:paraId="50F2BD71" w14:textId="77777777" w:rsidR="00061A94" w:rsidRPr="008F6885" w:rsidRDefault="00061A94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61A474E3" w14:textId="73009E67" w:rsidR="00B24ACD" w:rsidRDefault="00B24ACD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Academia. Boletín de la Academia de Bellas Artes de San Fdo, Madrid.</w:t>
      </w:r>
    </w:p>
    <w:p w14:paraId="55D1CA7C" w14:textId="1B2BD61A" w:rsidR="000D7D15" w:rsidRPr="008F6885" w:rsidRDefault="000D7D15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Archivo Español de Arte, CSIC.</w:t>
      </w:r>
    </w:p>
    <w:p w14:paraId="2AB88802" w14:textId="6C51DA2D" w:rsidR="00061A94" w:rsidRPr="008F6885" w:rsidRDefault="00061A94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Ars Longa, Universidad de Valencia.</w:t>
      </w:r>
    </w:p>
    <w:p w14:paraId="2849537F" w14:textId="2015066E" w:rsidR="00B24ACD" w:rsidRDefault="00061A94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Artigrama, Universidad de Zaragoza.</w:t>
      </w:r>
    </w:p>
    <w:p w14:paraId="48133023" w14:textId="0159F1B1" w:rsidR="00061A94" w:rsidRPr="008F6885" w:rsidRDefault="00061A94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Cuadernos de Arte, Universidad de Granada.</w:t>
      </w:r>
    </w:p>
    <w:p w14:paraId="7FB916CF" w14:textId="69C204C6" w:rsidR="00051BC9" w:rsidRDefault="007F41CD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De Arte, Universidad de León.</w:t>
      </w:r>
    </w:p>
    <w:p w14:paraId="6EAE1ADC" w14:textId="77777777" w:rsidR="00B24ACD" w:rsidRPr="008F6885" w:rsidRDefault="00B24ACD" w:rsidP="00B24ACD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8F6885">
        <w:rPr>
          <w:rFonts w:ascii="Century Gothic" w:hAnsi="Century Gothic"/>
          <w:sz w:val="22"/>
          <w:szCs w:val="22"/>
        </w:rPr>
        <w:t>E- rph, Universidad de Granada.</w:t>
      </w:r>
    </w:p>
    <w:p w14:paraId="541CC493" w14:textId="77777777" w:rsidR="00B24ACD" w:rsidRDefault="00B24ACD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533E005D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0CA0D7DD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1185F83A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5B9092B9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5459B240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1018226F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08EDC65B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24DF5638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26FB6EEC" w14:textId="77777777" w:rsidR="00C2667C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16DB1FA4" w14:textId="77777777" w:rsidR="00C2667C" w:rsidRPr="008F6885" w:rsidRDefault="00C2667C" w:rsidP="00C2667C">
      <w:pPr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7AACFD41" w14:textId="77777777" w:rsidR="00051BC9" w:rsidRPr="008F6885" w:rsidRDefault="00051BC9" w:rsidP="00C2667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97005FF" w14:textId="77777777" w:rsidR="00173124" w:rsidRPr="008F6885" w:rsidRDefault="00173124" w:rsidP="00C2667C">
      <w:pPr>
        <w:spacing w:line="276" w:lineRule="auto"/>
        <w:jc w:val="both"/>
        <w:rPr>
          <w:rFonts w:ascii="Century Gothic" w:hAnsi="Century Gothic"/>
          <w:b/>
          <w:caps/>
          <w:color w:val="000000"/>
          <w:sz w:val="22"/>
          <w:szCs w:val="22"/>
        </w:rPr>
      </w:pPr>
      <w:r w:rsidRPr="008F6885">
        <w:rPr>
          <w:rFonts w:ascii="Century Gothic" w:hAnsi="Century Gothic"/>
          <w:b/>
          <w:caps/>
          <w:color w:val="000000"/>
          <w:sz w:val="22"/>
          <w:szCs w:val="22"/>
        </w:rPr>
        <w:t>Experiencia PROFESIONAL</w:t>
      </w:r>
    </w:p>
    <w:p w14:paraId="49A2E2AD" w14:textId="77777777" w:rsidR="00173124" w:rsidRPr="008F6885" w:rsidRDefault="00173124" w:rsidP="00C2667C">
      <w:pPr>
        <w:spacing w:line="276" w:lineRule="auto"/>
        <w:jc w:val="both"/>
        <w:rPr>
          <w:rFonts w:ascii="Century Gothic" w:hAnsi="Century Gothic"/>
          <w:b/>
          <w:caps/>
          <w:color w:val="000000"/>
          <w:sz w:val="22"/>
          <w:szCs w:val="22"/>
        </w:rPr>
      </w:pPr>
    </w:p>
    <w:p w14:paraId="08DED4ED" w14:textId="49936B15" w:rsidR="00173124" w:rsidRPr="008F6885" w:rsidRDefault="00173124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aps/>
          <w:color w:val="000000"/>
          <w:sz w:val="22"/>
          <w:szCs w:val="22"/>
        </w:rPr>
        <w:t xml:space="preserve">directora </w:t>
      </w:r>
      <w:r w:rsidR="00980217" w:rsidRPr="008F6885">
        <w:rPr>
          <w:rFonts w:ascii="Century Gothic" w:hAnsi="Century Gothic"/>
          <w:color w:val="000000"/>
          <w:sz w:val="22"/>
          <w:szCs w:val="22"/>
        </w:rPr>
        <w:t>DEL SERVICIO DE ACTIVIDADES CULTURALES DEL VICERRECTORADO DE PROYECCIÓN SOCIAL Y CULTURAL DE LA UNIVERSIDAD DE ZARAGOZA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 (2001-2004).</w:t>
      </w:r>
    </w:p>
    <w:p w14:paraId="679B45E9" w14:textId="77777777" w:rsidR="00173124" w:rsidRPr="008F6885" w:rsidRDefault="00173124" w:rsidP="00C2667C">
      <w:pPr>
        <w:tabs>
          <w:tab w:val="left" w:pos="9781"/>
        </w:tabs>
        <w:spacing w:before="120" w:line="276" w:lineRule="auto"/>
        <w:ind w:right="-1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aps/>
          <w:sz w:val="22"/>
          <w:szCs w:val="22"/>
        </w:rPr>
        <w:t>Vocal titular de la Comisión Provincial de Patrimonio de Zaragoza</w:t>
      </w:r>
      <w:r w:rsidRPr="008F6885">
        <w:rPr>
          <w:rFonts w:ascii="Century Gothic" w:hAnsi="Century Gothic"/>
          <w:sz w:val="22"/>
          <w:szCs w:val="22"/>
        </w:rPr>
        <w:t xml:space="preserve"> (Gobierno de Aragón) como experto independiente, desde septiembre 2005 hasta septiembre 2011.</w:t>
      </w:r>
    </w:p>
    <w:p w14:paraId="0D53EF35" w14:textId="5914ECA1" w:rsidR="00173124" w:rsidRDefault="00173124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olor w:val="000000"/>
          <w:sz w:val="22"/>
          <w:szCs w:val="22"/>
        </w:rPr>
        <w:t xml:space="preserve">DIRECTORA </w:t>
      </w:r>
      <w:r w:rsidR="007F41CD" w:rsidRPr="008F6885">
        <w:rPr>
          <w:rFonts w:ascii="Century Gothic" w:hAnsi="Century Gothic"/>
          <w:color w:val="000000"/>
          <w:sz w:val="22"/>
          <w:szCs w:val="22"/>
        </w:rPr>
        <w:t>DEL DPTO. DE HISTORIA DEL ARTE DE LA UNIVERSIDAD DE ZARAGOZA</w:t>
      </w:r>
      <w:r w:rsidRPr="008F6885">
        <w:rPr>
          <w:rFonts w:ascii="Century Gothic" w:hAnsi="Century Gothic"/>
          <w:color w:val="000000"/>
          <w:sz w:val="22"/>
          <w:szCs w:val="22"/>
        </w:rPr>
        <w:t xml:space="preserve">, desde diciembre de 2013 hasta </w:t>
      </w:r>
      <w:r w:rsidR="00C2667C">
        <w:rPr>
          <w:rFonts w:ascii="Century Gothic" w:hAnsi="Century Gothic"/>
          <w:color w:val="000000"/>
          <w:sz w:val="22"/>
          <w:szCs w:val="22"/>
        </w:rPr>
        <w:t>2017</w:t>
      </w:r>
      <w:r w:rsidRPr="008F6885">
        <w:rPr>
          <w:rFonts w:ascii="Century Gothic" w:hAnsi="Century Gothic"/>
          <w:color w:val="000000"/>
          <w:sz w:val="22"/>
          <w:szCs w:val="22"/>
        </w:rPr>
        <w:t>.</w:t>
      </w:r>
    </w:p>
    <w:p w14:paraId="12C6B1D6" w14:textId="43755E48" w:rsidR="00C2667C" w:rsidRPr="008F6885" w:rsidRDefault="00C2667C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PROFESORA SECRETARIA ACADÉMICA </w:t>
      </w:r>
      <w:r w:rsidRPr="008F6885">
        <w:rPr>
          <w:rFonts w:ascii="Century Gothic" w:hAnsi="Century Gothic"/>
          <w:color w:val="000000"/>
          <w:sz w:val="22"/>
          <w:szCs w:val="22"/>
        </w:rPr>
        <w:t>DEL DPTO. DE HISTORIA DEL ARTE DE LA UNIVERSIDAD DE ZARAGOZA, desde diciembre de</w:t>
      </w:r>
      <w:r>
        <w:rPr>
          <w:rFonts w:ascii="Century Gothic" w:hAnsi="Century Gothic"/>
          <w:color w:val="000000"/>
          <w:sz w:val="22"/>
          <w:szCs w:val="22"/>
        </w:rPr>
        <w:t xml:space="preserve"> 2018 hasta la actualidad.</w:t>
      </w:r>
    </w:p>
    <w:p w14:paraId="680C7973" w14:textId="26F9DED1" w:rsidR="00173124" w:rsidRPr="008F6885" w:rsidRDefault="00980217" w:rsidP="00C2667C">
      <w:pPr>
        <w:spacing w:before="120"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8F6885">
        <w:rPr>
          <w:rFonts w:ascii="Century Gothic" w:hAnsi="Century Gothic"/>
          <w:color w:val="000000"/>
          <w:sz w:val="22"/>
          <w:szCs w:val="22"/>
        </w:rPr>
        <w:t xml:space="preserve">Desde 2007 ejerce también como CRÍTICO </w:t>
      </w:r>
      <w:r w:rsidRPr="008F6885">
        <w:rPr>
          <w:rFonts w:ascii="Century Gothic" w:hAnsi="Century Gothic"/>
          <w:caps/>
          <w:color w:val="000000"/>
          <w:sz w:val="22"/>
          <w:szCs w:val="22"/>
        </w:rPr>
        <w:t xml:space="preserve">de arte y arquitectura </w:t>
      </w:r>
      <w:r w:rsidRPr="008F6885">
        <w:rPr>
          <w:rFonts w:ascii="Century Gothic" w:hAnsi="Century Gothic"/>
          <w:color w:val="000000"/>
          <w:sz w:val="22"/>
          <w:szCs w:val="22"/>
        </w:rPr>
        <w:t>en diversas publicaciones (miembro de la Asociación Aragonesa de Críticos de Arte y de la Asociación Española de Críticos de Arte).</w:t>
      </w:r>
    </w:p>
    <w:p w14:paraId="08AEB64B" w14:textId="77777777" w:rsidR="00C2667C" w:rsidRDefault="00C2667C" w:rsidP="00C2667C">
      <w:pPr>
        <w:spacing w:before="120" w:line="276" w:lineRule="auto"/>
        <w:jc w:val="right"/>
        <w:rPr>
          <w:rFonts w:ascii="Century Gothic" w:hAnsi="Century Gothic"/>
          <w:b/>
        </w:rPr>
      </w:pPr>
    </w:p>
    <w:p w14:paraId="5AD2BDF4" w14:textId="77777777" w:rsidR="00CE34BA" w:rsidRPr="008F6885" w:rsidRDefault="00173124" w:rsidP="00C2667C">
      <w:pPr>
        <w:spacing w:before="120" w:line="276" w:lineRule="auto"/>
        <w:jc w:val="right"/>
        <w:rPr>
          <w:rFonts w:ascii="Century Gothic" w:hAnsi="Century Gothic"/>
          <w:b/>
          <w:color w:val="FF6600"/>
        </w:rPr>
      </w:pPr>
      <w:r w:rsidRPr="008F6885">
        <w:rPr>
          <w:rFonts w:ascii="Century Gothic" w:hAnsi="Century Gothic"/>
          <w:b/>
        </w:rPr>
        <w:t>Contacto:</w:t>
      </w:r>
      <w:r w:rsidRPr="008F6885">
        <w:rPr>
          <w:rFonts w:ascii="Century Gothic" w:hAnsi="Century Gothic"/>
          <w:b/>
          <w:color w:val="FF00FF"/>
        </w:rPr>
        <w:t xml:space="preserve"> </w:t>
      </w:r>
      <w:hyperlink r:id="rId9" w:history="1">
        <w:r w:rsidRPr="008F6885">
          <w:rPr>
            <w:rStyle w:val="Hipervnculo"/>
            <w:rFonts w:ascii="Century Gothic" w:hAnsi="Century Gothic"/>
            <w:b/>
          </w:rPr>
          <w:t>ashernan@unizar.es</w:t>
        </w:r>
      </w:hyperlink>
    </w:p>
    <w:p w14:paraId="0C01A4DB" w14:textId="61CE2E01" w:rsidR="00173124" w:rsidRPr="008F6885" w:rsidRDefault="00173124" w:rsidP="00C2667C">
      <w:pPr>
        <w:spacing w:before="120" w:line="276" w:lineRule="auto"/>
        <w:jc w:val="right"/>
        <w:rPr>
          <w:rFonts w:ascii="Century Gothic" w:hAnsi="Century Gothic"/>
          <w:b/>
          <w:color w:val="FF6600"/>
        </w:rPr>
      </w:pPr>
      <w:r w:rsidRPr="008F6885">
        <w:rPr>
          <w:rFonts w:ascii="Century Gothic" w:hAnsi="Century Gothic"/>
          <w:sz w:val="20"/>
          <w:szCs w:val="20"/>
        </w:rPr>
        <w:t>Dpto. de Historia del Arte</w:t>
      </w:r>
    </w:p>
    <w:p w14:paraId="3D56ED0F" w14:textId="77777777" w:rsidR="00173124" w:rsidRPr="008F6885" w:rsidRDefault="00173124" w:rsidP="00C2667C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8F6885">
        <w:rPr>
          <w:rFonts w:ascii="Century Gothic" w:hAnsi="Century Gothic"/>
          <w:sz w:val="20"/>
          <w:szCs w:val="20"/>
        </w:rPr>
        <w:t>Universidad de Zaragoza</w:t>
      </w:r>
    </w:p>
    <w:p w14:paraId="3201AB48" w14:textId="6465689C" w:rsidR="00980217" w:rsidRPr="008F6885" w:rsidRDefault="00173124" w:rsidP="00C2667C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8F6885">
        <w:rPr>
          <w:rFonts w:ascii="Century Gothic" w:hAnsi="Century Gothic"/>
          <w:sz w:val="20"/>
          <w:szCs w:val="20"/>
        </w:rPr>
        <w:t>c/Pedro Cerbuna 12, 50009 Zaragoza</w:t>
      </w:r>
    </w:p>
    <w:sectPr w:rsidR="00980217" w:rsidRPr="008F6885">
      <w:footerReference w:type="even" r:id="rId10"/>
      <w:footerReference w:type="default" r:id="rId11"/>
      <w:pgSz w:w="11900" w:h="16840"/>
      <w:pgMar w:top="851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42992" w14:textId="77777777" w:rsidR="008F6885" w:rsidRDefault="008F6885">
      <w:r>
        <w:separator/>
      </w:r>
    </w:p>
  </w:endnote>
  <w:endnote w:type="continuationSeparator" w:id="0">
    <w:p w14:paraId="485FDD6D" w14:textId="77777777" w:rsidR="008F6885" w:rsidRDefault="008F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76625" w14:textId="77777777" w:rsidR="008F6885" w:rsidRDefault="008F688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C6838A" w14:textId="77777777" w:rsidR="008F6885" w:rsidRDefault="008F68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8FAAE" w14:textId="77777777" w:rsidR="008F6885" w:rsidRDefault="008F6885">
    <w:pPr>
      <w:pStyle w:val="Piedepgina"/>
      <w:framePr w:wrap="around" w:vAnchor="text" w:hAnchor="page" w:x="9802" w:y="-15"/>
      <w:pBdr>
        <w:right w:val="single" w:sz="24" w:space="4" w:color="FF6600"/>
      </w:pBdr>
      <w:rPr>
        <w:rStyle w:val="Nmerodepgina"/>
        <w:rFonts w:ascii="Century Gothic" w:hAnsi="Century Gothic"/>
        <w:b/>
        <w:color w:val="FF6600"/>
      </w:rPr>
    </w:pPr>
    <w:r>
      <w:rPr>
        <w:rStyle w:val="Nmerodepgina"/>
        <w:b/>
        <w:color w:val="FF6600"/>
      </w:rPr>
      <w:fldChar w:fldCharType="begin"/>
    </w:r>
    <w:r>
      <w:rPr>
        <w:rStyle w:val="Nmerodepgina"/>
        <w:rFonts w:ascii="Century Gothic" w:hAnsi="Century Gothic"/>
        <w:b/>
        <w:color w:val="FF6600"/>
      </w:rPr>
      <w:instrText xml:space="preserve">PAGE  </w:instrText>
    </w:r>
    <w:r>
      <w:rPr>
        <w:rStyle w:val="Nmerodepgina"/>
        <w:b/>
        <w:color w:val="FF6600"/>
      </w:rPr>
      <w:fldChar w:fldCharType="separate"/>
    </w:r>
    <w:r w:rsidR="00B24ACD">
      <w:rPr>
        <w:rStyle w:val="Nmerodepgina"/>
        <w:rFonts w:ascii="Century Gothic" w:hAnsi="Century Gothic"/>
        <w:b/>
        <w:color w:val="FF6600"/>
      </w:rPr>
      <w:t>1</w:t>
    </w:r>
    <w:r>
      <w:rPr>
        <w:rStyle w:val="Nmerodepgina"/>
        <w:b/>
        <w:color w:val="FF6600"/>
      </w:rPr>
      <w:fldChar w:fldCharType="end"/>
    </w:r>
  </w:p>
  <w:p w14:paraId="1525B802" w14:textId="77777777" w:rsidR="008F6885" w:rsidRDefault="008F6885">
    <w:pPr>
      <w:pStyle w:val="Piedepgina"/>
      <w:ind w:right="-7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431EC" w14:textId="77777777" w:rsidR="008F6885" w:rsidRDefault="008F6885">
      <w:r>
        <w:separator/>
      </w:r>
    </w:p>
  </w:footnote>
  <w:footnote w:type="continuationSeparator" w:id="0">
    <w:p w14:paraId="489D60AD" w14:textId="77777777" w:rsidR="008F6885" w:rsidRDefault="008F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BB1"/>
    <w:multiLevelType w:val="hybridMultilevel"/>
    <w:tmpl w:val="FB3CDD48"/>
    <w:lvl w:ilvl="0" w:tplc="B67A1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23DED"/>
    <w:multiLevelType w:val="hybridMultilevel"/>
    <w:tmpl w:val="1EF64074"/>
    <w:lvl w:ilvl="0" w:tplc="821E4AC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D5573"/>
    <w:multiLevelType w:val="hybridMultilevel"/>
    <w:tmpl w:val="3A82EE2C"/>
    <w:lvl w:ilvl="0" w:tplc="7FEEF05C">
      <w:start w:val="193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8B126EE"/>
    <w:multiLevelType w:val="hybridMultilevel"/>
    <w:tmpl w:val="1BF28844"/>
    <w:lvl w:ilvl="0" w:tplc="27E87514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81DE8"/>
    <w:multiLevelType w:val="hybridMultilevel"/>
    <w:tmpl w:val="9B72CBE6"/>
    <w:lvl w:ilvl="0" w:tplc="92C64B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0A"/>
    <w:rsid w:val="00051BC9"/>
    <w:rsid w:val="00061A94"/>
    <w:rsid w:val="00097DE6"/>
    <w:rsid w:val="000D7D15"/>
    <w:rsid w:val="000F27EA"/>
    <w:rsid w:val="00173124"/>
    <w:rsid w:val="001868B3"/>
    <w:rsid w:val="001C0CF4"/>
    <w:rsid w:val="001C6279"/>
    <w:rsid w:val="00237132"/>
    <w:rsid w:val="00265E47"/>
    <w:rsid w:val="0026751A"/>
    <w:rsid w:val="0029375C"/>
    <w:rsid w:val="002C5AE4"/>
    <w:rsid w:val="00317C71"/>
    <w:rsid w:val="00381D7C"/>
    <w:rsid w:val="00415BE3"/>
    <w:rsid w:val="004666B3"/>
    <w:rsid w:val="0049728D"/>
    <w:rsid w:val="004D4E5B"/>
    <w:rsid w:val="00567EBF"/>
    <w:rsid w:val="005F023C"/>
    <w:rsid w:val="006427DE"/>
    <w:rsid w:val="0064554A"/>
    <w:rsid w:val="0069117A"/>
    <w:rsid w:val="006B3B85"/>
    <w:rsid w:val="006E1860"/>
    <w:rsid w:val="00721E45"/>
    <w:rsid w:val="00730AD7"/>
    <w:rsid w:val="00731889"/>
    <w:rsid w:val="00743F1E"/>
    <w:rsid w:val="0077499B"/>
    <w:rsid w:val="00797031"/>
    <w:rsid w:val="007F41CD"/>
    <w:rsid w:val="008015F7"/>
    <w:rsid w:val="008019C1"/>
    <w:rsid w:val="00852ED3"/>
    <w:rsid w:val="00893879"/>
    <w:rsid w:val="008B20E1"/>
    <w:rsid w:val="008B28AF"/>
    <w:rsid w:val="008B54AA"/>
    <w:rsid w:val="008E3464"/>
    <w:rsid w:val="008F6885"/>
    <w:rsid w:val="009033C1"/>
    <w:rsid w:val="00973132"/>
    <w:rsid w:val="00980217"/>
    <w:rsid w:val="00994B7F"/>
    <w:rsid w:val="009D28FF"/>
    <w:rsid w:val="00A046D2"/>
    <w:rsid w:val="00A1289F"/>
    <w:rsid w:val="00A628CC"/>
    <w:rsid w:val="00AC0FA8"/>
    <w:rsid w:val="00AE12B6"/>
    <w:rsid w:val="00B1270A"/>
    <w:rsid w:val="00B24ACD"/>
    <w:rsid w:val="00BC47A9"/>
    <w:rsid w:val="00BF02DB"/>
    <w:rsid w:val="00BF17C3"/>
    <w:rsid w:val="00C0149E"/>
    <w:rsid w:val="00C074DC"/>
    <w:rsid w:val="00C07A18"/>
    <w:rsid w:val="00C2667C"/>
    <w:rsid w:val="00C47122"/>
    <w:rsid w:val="00C52F58"/>
    <w:rsid w:val="00CD3D94"/>
    <w:rsid w:val="00CE34BA"/>
    <w:rsid w:val="00D01B55"/>
    <w:rsid w:val="00D25A55"/>
    <w:rsid w:val="00D50C46"/>
    <w:rsid w:val="00DC50DA"/>
    <w:rsid w:val="00DD79ED"/>
    <w:rsid w:val="00E00062"/>
    <w:rsid w:val="00E0011D"/>
    <w:rsid w:val="00E22602"/>
    <w:rsid w:val="00EB4A6E"/>
    <w:rsid w:val="00F2377A"/>
    <w:rsid w:val="00F90D49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46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F17C3"/>
    <w:pPr>
      <w:keepNext/>
      <w:outlineLvl w:val="0"/>
    </w:pPr>
    <w:rPr>
      <w:rFonts w:ascii="Times" w:eastAsia="Times" w:hAnsi="Times"/>
      <w:b/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vertAlign w:val="superscript"/>
    </w:rPr>
  </w:style>
  <w:style w:type="paragraph" w:styleId="Textonotapie">
    <w:name w:val="footnote text"/>
    <w:basedOn w:val="Normal"/>
    <w:rPr>
      <w:rFonts w:ascii="Arial" w:hAnsi="Arial"/>
      <w:sz w:val="20"/>
      <w:szCs w:val="20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cuerpo">
    <w:name w:val="Body Text"/>
    <w:basedOn w:val="Normal"/>
    <w:pPr>
      <w:spacing w:before="120"/>
      <w:jc w:val="both"/>
    </w:pPr>
    <w:rPr>
      <w:rFonts w:ascii="Century Gothic" w:hAnsi="Century Gothic"/>
    </w:rPr>
  </w:style>
  <w:style w:type="character" w:customStyle="1" w:styleId="Ttulo1Car">
    <w:name w:val="Título 1 Car"/>
    <w:link w:val="Ttulo1"/>
    <w:rsid w:val="00BF17C3"/>
    <w:rPr>
      <w:rFonts w:ascii="Times" w:eastAsia="Times" w:hAnsi="Times"/>
      <w:b/>
      <w:i/>
      <w:noProof/>
      <w:sz w:val="24"/>
    </w:rPr>
  </w:style>
  <w:style w:type="character" w:styleId="Hipervnculo">
    <w:name w:val="Hyperlink"/>
    <w:uiPriority w:val="99"/>
    <w:unhideWhenUsed/>
    <w:rsid w:val="00994B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F17C3"/>
    <w:pPr>
      <w:keepNext/>
      <w:outlineLvl w:val="0"/>
    </w:pPr>
    <w:rPr>
      <w:rFonts w:ascii="Times" w:eastAsia="Times" w:hAnsi="Times"/>
      <w:b/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vertAlign w:val="superscript"/>
    </w:rPr>
  </w:style>
  <w:style w:type="paragraph" w:styleId="Textonotapie">
    <w:name w:val="footnote text"/>
    <w:basedOn w:val="Normal"/>
    <w:rPr>
      <w:rFonts w:ascii="Arial" w:hAnsi="Arial"/>
      <w:sz w:val="20"/>
      <w:szCs w:val="20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cuerpo">
    <w:name w:val="Body Text"/>
    <w:basedOn w:val="Normal"/>
    <w:pPr>
      <w:spacing w:before="120"/>
      <w:jc w:val="both"/>
    </w:pPr>
    <w:rPr>
      <w:rFonts w:ascii="Century Gothic" w:hAnsi="Century Gothic"/>
    </w:rPr>
  </w:style>
  <w:style w:type="character" w:customStyle="1" w:styleId="Ttulo1Car">
    <w:name w:val="Título 1 Car"/>
    <w:link w:val="Ttulo1"/>
    <w:rsid w:val="00BF17C3"/>
    <w:rPr>
      <w:rFonts w:ascii="Times" w:eastAsia="Times" w:hAnsi="Times"/>
      <w:b/>
      <w:i/>
      <w:noProof/>
      <w:sz w:val="24"/>
    </w:rPr>
  </w:style>
  <w:style w:type="character" w:styleId="Hipervnculo">
    <w:name w:val="Hyperlink"/>
    <w:uiPriority w:val="99"/>
    <w:unhideWhenUsed/>
    <w:rsid w:val="00994B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vistadepatrimonio.es" TargetMode="External"/><Relationship Id="rId9" Type="http://schemas.openxmlformats.org/officeDocument/2006/relationships/hyperlink" Target="mailto:ashernan@unizar.e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5063</Words>
  <Characters>27849</Characters>
  <Application>Microsoft Macintosh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</vt:lpstr>
    </vt:vector>
  </TitlesOfParts>
  <Company>universidad de zaragoza</Company>
  <LinksUpToDate>false</LinksUpToDate>
  <CharactersWithSpaces>32847</CharactersWithSpaces>
  <SharedDoc>false</SharedDoc>
  <HLinks>
    <vt:vector size="12" baseType="variant">
      <vt:variant>
        <vt:i4>3866748</vt:i4>
      </vt:variant>
      <vt:variant>
        <vt:i4>3</vt:i4>
      </vt:variant>
      <vt:variant>
        <vt:i4>0</vt:i4>
      </vt:variant>
      <vt:variant>
        <vt:i4>5</vt:i4>
      </vt:variant>
      <vt:variant>
        <vt:lpwstr>mailto:ashernan@unizar.es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http://www.revistadepatrimonio.es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</dc:title>
  <dc:subject/>
  <dc:creator>ascensión hernández</dc:creator>
  <cp:keywords/>
  <cp:lastModifiedBy>Ascensión Hernandez Martínez</cp:lastModifiedBy>
  <cp:revision>28</cp:revision>
  <cp:lastPrinted>2014-11-27T09:48:00Z</cp:lastPrinted>
  <dcterms:created xsi:type="dcterms:W3CDTF">2016-03-28T09:23:00Z</dcterms:created>
  <dcterms:modified xsi:type="dcterms:W3CDTF">2019-04-18T09:14:00Z</dcterms:modified>
</cp:coreProperties>
</file>